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D55956" w:rsidRDefault="00D55956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учреждения «Комплексный центр социального обслуживания населения Лахденпохского района»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  2015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 </w:t>
      </w:r>
      <w:r w:rsidR="00AE1DFD">
        <w:rPr>
          <w:rFonts w:ascii="Times New Roman" w:eastAsia="Arial Unicode MS" w:hAnsi="Times New Roman" w:cs="Times New Roman"/>
          <w:bCs/>
          <w:sz w:val="24"/>
          <w:szCs w:val="24"/>
        </w:rPr>
        <w:t>10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марта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BB4740" w:rsidRPr="00DE6231" w:rsidRDefault="00DE6231" w:rsidP="00DE6231">
      <w:pPr>
        <w:pStyle w:val="1"/>
        <w:ind w:firstLine="708"/>
        <w:jc w:val="both"/>
        <w:rPr>
          <w:bCs/>
          <w:u w:val="none"/>
        </w:rPr>
      </w:pPr>
      <w:r>
        <w:rPr>
          <w:b/>
          <w:bCs/>
          <w:u w:val="none"/>
        </w:rPr>
        <w:t>1.</w:t>
      </w:r>
      <w:r w:rsidR="00E56BFC" w:rsidRPr="00DE6231">
        <w:rPr>
          <w:b/>
          <w:bCs/>
          <w:u w:val="none"/>
        </w:rPr>
        <w:t>Основание для</w:t>
      </w:r>
      <w:r w:rsidRPr="00DE6231">
        <w:rPr>
          <w:b/>
          <w:bCs/>
          <w:u w:val="none"/>
        </w:rPr>
        <w:t xml:space="preserve"> проведения проверки</w:t>
      </w:r>
      <w:r w:rsidR="00E56BFC" w:rsidRPr="00DE6231">
        <w:rPr>
          <w:b/>
          <w:u w:val="none"/>
        </w:rPr>
        <w:t xml:space="preserve">: </w:t>
      </w:r>
      <w:r w:rsidRPr="00D55956">
        <w:rPr>
          <w:u w:val="none"/>
        </w:rPr>
        <w:t>з</w:t>
      </w:r>
      <w:r w:rsidR="00BB4740" w:rsidRPr="00DE6231">
        <w:rPr>
          <w:u w:val="none"/>
        </w:rPr>
        <w:t xml:space="preserve">аключение по результатам внешней проверки годовой бюджетной отчетности </w:t>
      </w:r>
      <w:r w:rsidR="00BB4740" w:rsidRPr="00DE6231">
        <w:rPr>
          <w:bCs/>
          <w:u w:val="none"/>
        </w:rPr>
        <w:t xml:space="preserve">главного администратора бюджетных средств  Лахденпохского муниципального района </w:t>
      </w:r>
      <w:r w:rsidR="00CF1F80">
        <w:rPr>
          <w:bCs/>
          <w:u w:val="none"/>
        </w:rPr>
        <w:t>–</w:t>
      </w:r>
      <w:r w:rsidR="00BB4740" w:rsidRPr="00DE6231">
        <w:rPr>
          <w:bCs/>
          <w:u w:val="none"/>
        </w:rPr>
        <w:t xml:space="preserve"> </w:t>
      </w:r>
      <w:r w:rsidR="00CF1F80">
        <w:rPr>
          <w:bCs/>
          <w:u w:val="none"/>
        </w:rPr>
        <w:t>муниципального казенного учреждения «Комплексный центр социального обслуживания населения</w:t>
      </w:r>
      <w:r w:rsidR="00D55956">
        <w:rPr>
          <w:bCs/>
          <w:u w:val="none"/>
        </w:rPr>
        <w:t xml:space="preserve"> Лахденпохского района</w:t>
      </w:r>
      <w:r w:rsidR="00CF1F80">
        <w:rPr>
          <w:bCs/>
          <w:u w:val="none"/>
        </w:rPr>
        <w:t>»</w:t>
      </w:r>
      <w:r w:rsidR="00BB4740" w:rsidRPr="00DE6231">
        <w:rPr>
          <w:bCs/>
          <w:u w:val="none"/>
        </w:rPr>
        <w:t xml:space="preserve"> </w:t>
      </w:r>
      <w:r w:rsidR="00BB4740" w:rsidRPr="00DE6231">
        <w:rPr>
          <w:u w:val="none"/>
        </w:rPr>
        <w:t>(далее – главный администратор бюджетных средств,</w:t>
      </w:r>
      <w:r w:rsidR="00777192">
        <w:rPr>
          <w:u w:val="none"/>
        </w:rPr>
        <w:t xml:space="preserve"> ГАБС, </w:t>
      </w:r>
      <w:r w:rsidR="00CF1F80">
        <w:rPr>
          <w:u w:val="none"/>
        </w:rPr>
        <w:t>МКУ «КЦСОН» Лахденпохского района</w:t>
      </w:r>
      <w:r w:rsidR="00BB4740" w:rsidRPr="00DE6231">
        <w:rPr>
          <w:u w:val="none"/>
        </w:rPr>
        <w:t>) подготовлено в соответствии со статьей 264.4 Бюджетного кодекса Р</w:t>
      </w:r>
      <w:r w:rsidR="00CF1F80">
        <w:rPr>
          <w:u w:val="none"/>
        </w:rPr>
        <w:t xml:space="preserve">оссийской </w:t>
      </w:r>
      <w:r w:rsidR="00BB4740" w:rsidRPr="00DE6231">
        <w:rPr>
          <w:u w:val="none"/>
        </w:rPr>
        <w:t>Ф</w:t>
      </w:r>
      <w:r w:rsidR="00CF1F80">
        <w:rPr>
          <w:u w:val="none"/>
        </w:rPr>
        <w:t>едерации</w:t>
      </w:r>
      <w:r w:rsidR="00BB4740" w:rsidRPr="00DE6231">
        <w:rPr>
          <w:u w:val="none"/>
        </w:rPr>
        <w:t>,</w:t>
      </w:r>
      <w:r w:rsidR="00BB4740" w:rsidRPr="00DE6231">
        <w:rPr>
          <w:bCs/>
          <w:u w:val="none"/>
        </w:rPr>
        <w:t xml:space="preserve"> п</w:t>
      </w:r>
      <w:r w:rsidR="00CF1F80">
        <w:rPr>
          <w:bCs/>
          <w:u w:val="none"/>
        </w:rPr>
        <w:t>унктом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3 ч</w:t>
      </w:r>
      <w:r w:rsidR="00CF1F80">
        <w:rPr>
          <w:bCs/>
          <w:u w:val="none"/>
        </w:rPr>
        <w:t>асти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2 ст</w:t>
      </w:r>
      <w:r w:rsidR="00E56BFC" w:rsidRPr="00DE6231">
        <w:rPr>
          <w:bCs/>
          <w:u w:val="none"/>
        </w:rPr>
        <w:t xml:space="preserve">атьи </w:t>
      </w:r>
      <w:r w:rsidR="00BB4740" w:rsidRPr="00DE6231">
        <w:rPr>
          <w:bCs/>
          <w:u w:val="none"/>
        </w:rPr>
        <w:t>9 Федерального закона от 07.02.2011</w:t>
      </w:r>
      <w:r w:rsidR="00E56BFC" w:rsidRPr="00DE6231">
        <w:rPr>
          <w:bCs/>
          <w:u w:val="none"/>
        </w:rPr>
        <w:t xml:space="preserve"> года</w:t>
      </w:r>
      <w:r w:rsidR="00BB4740" w:rsidRPr="00DE6231">
        <w:rPr>
          <w:bCs/>
          <w:u w:val="none"/>
        </w:rPr>
        <w:t xml:space="preserve"> №</w:t>
      </w:r>
      <w:r w:rsidR="00CF1F80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6-ФЗ «Об общих принципах организации и деятельности контрольно-счетных органов субъектов Р</w:t>
      </w:r>
      <w:r w:rsidR="00CF1F80">
        <w:rPr>
          <w:bCs/>
          <w:u w:val="none"/>
        </w:rPr>
        <w:t xml:space="preserve">оссийской </w:t>
      </w:r>
      <w:r w:rsidR="00BB4740" w:rsidRPr="00DE6231">
        <w:rPr>
          <w:bCs/>
          <w:u w:val="none"/>
        </w:rPr>
        <w:t>Ф</w:t>
      </w:r>
      <w:r w:rsidR="00CF1F80">
        <w:rPr>
          <w:bCs/>
          <w:u w:val="none"/>
        </w:rPr>
        <w:t>едерации</w:t>
      </w:r>
      <w:r w:rsidR="00BB4740" w:rsidRPr="00DE6231">
        <w:rPr>
          <w:bCs/>
          <w:u w:val="none"/>
        </w:rPr>
        <w:t xml:space="preserve"> и муниципальных образований», </w:t>
      </w:r>
      <w:r w:rsidR="00E56BFC" w:rsidRPr="00DE6231">
        <w:rPr>
          <w:bCs/>
          <w:u w:val="none"/>
        </w:rPr>
        <w:t xml:space="preserve">статьей 28 </w:t>
      </w:r>
      <w:r w:rsidR="004E4A4F" w:rsidRPr="00DE6231">
        <w:rPr>
          <w:bCs/>
          <w:u w:val="none"/>
        </w:rPr>
        <w:t>Положения о бюджетном процессе в муниципальном образовании «Лахденпохский муниципальный район»</w:t>
      </w:r>
      <w:r w:rsidR="004E4A4F">
        <w:rPr>
          <w:bCs/>
          <w:u w:val="none"/>
        </w:rPr>
        <w:t xml:space="preserve">, утвержденного </w:t>
      </w:r>
      <w:r w:rsidR="00E56BFC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E56BFC" w:rsidRPr="00DE6231">
        <w:rPr>
          <w:bCs/>
          <w:u w:val="none"/>
        </w:rPr>
        <w:t xml:space="preserve"> Совета Лахденпохского муниципального района</w:t>
      </w:r>
      <w:r w:rsidR="004E4A4F">
        <w:rPr>
          <w:bCs/>
          <w:u w:val="none"/>
        </w:rPr>
        <w:t xml:space="preserve"> от  30.09.2014 года № 10/66-6, </w:t>
      </w:r>
      <w:r w:rsidR="00E122F1">
        <w:rPr>
          <w:bCs/>
          <w:u w:val="none"/>
        </w:rPr>
        <w:t>(далее – Положение о бюджетном процессе)</w:t>
      </w:r>
      <w:r w:rsidR="00E56BFC" w:rsidRPr="00DE6231">
        <w:rPr>
          <w:bCs/>
          <w:u w:val="none"/>
        </w:rPr>
        <w:t xml:space="preserve">, </w:t>
      </w:r>
      <w:r w:rsidR="00BB4740" w:rsidRPr="00DE6231">
        <w:rPr>
          <w:bCs/>
          <w:u w:val="none"/>
        </w:rPr>
        <w:t>ст</w:t>
      </w:r>
      <w:r w:rsidR="00E56BFC" w:rsidRPr="00DE6231">
        <w:rPr>
          <w:bCs/>
          <w:u w:val="none"/>
        </w:rPr>
        <w:t>атьей 8</w:t>
      </w:r>
      <w:r w:rsidR="00BB4740" w:rsidRPr="00DE6231">
        <w:rPr>
          <w:bCs/>
          <w:u w:val="none"/>
        </w:rPr>
        <w:t xml:space="preserve"> </w:t>
      </w:r>
      <w:r w:rsidR="004E4A4F" w:rsidRPr="00DE6231">
        <w:rPr>
          <w:bCs/>
          <w:u w:val="none"/>
        </w:rPr>
        <w:t>Положения о Контрольно-счетном комитете Лахденпохского муниципального района»</w:t>
      </w:r>
      <w:r w:rsidR="004E4A4F">
        <w:rPr>
          <w:bCs/>
          <w:u w:val="none"/>
        </w:rPr>
        <w:t>, утвержденного</w:t>
      </w:r>
      <w:r w:rsidR="004E4A4F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BB4740" w:rsidRPr="00DE6231">
        <w:rPr>
          <w:bCs/>
          <w:u w:val="none"/>
        </w:rPr>
        <w:t xml:space="preserve"> С</w:t>
      </w:r>
      <w:r w:rsidR="00E56BFC" w:rsidRPr="00DE6231">
        <w:rPr>
          <w:bCs/>
          <w:u w:val="none"/>
        </w:rPr>
        <w:t>овета Лахденпохского муниципального района</w:t>
      </w:r>
      <w:r w:rsidR="00BB4740" w:rsidRPr="00DE6231">
        <w:rPr>
          <w:bCs/>
          <w:u w:val="none"/>
        </w:rPr>
        <w:t xml:space="preserve">   26</w:t>
      </w:r>
      <w:r w:rsidR="00E56BFC" w:rsidRPr="00DE6231">
        <w:rPr>
          <w:bCs/>
          <w:u w:val="none"/>
        </w:rPr>
        <w:t>.03.2</w:t>
      </w:r>
      <w:r w:rsidR="004E4A4F">
        <w:rPr>
          <w:bCs/>
          <w:u w:val="none"/>
        </w:rPr>
        <w:t xml:space="preserve">014 года № 7/40-6 </w:t>
      </w:r>
      <w:r w:rsidR="00E56BFC" w:rsidRPr="00DE6231">
        <w:rPr>
          <w:bCs/>
          <w:u w:val="none"/>
        </w:rPr>
        <w:t xml:space="preserve">и на основании распоряжения Контрольно-счетного комитета Лахденпохского муниципального района  от </w:t>
      </w:r>
      <w:r w:rsidR="00CF1F80">
        <w:rPr>
          <w:bCs/>
          <w:u w:val="none"/>
        </w:rPr>
        <w:t>12.02.2016 года</w:t>
      </w:r>
      <w:r w:rsidR="00E56BFC" w:rsidRPr="00DE6231">
        <w:rPr>
          <w:bCs/>
          <w:u w:val="none"/>
        </w:rPr>
        <w:t xml:space="preserve"> № </w:t>
      </w:r>
      <w:r w:rsidR="00CF1F80">
        <w:rPr>
          <w:bCs/>
          <w:u w:val="none"/>
        </w:rPr>
        <w:t>7</w:t>
      </w:r>
      <w:r w:rsidR="00E56BFC" w:rsidRPr="00DE6231">
        <w:rPr>
          <w:bCs/>
          <w:u w:val="none"/>
        </w:rPr>
        <w:t>.</w:t>
      </w:r>
    </w:p>
    <w:p w:rsidR="00DE6231" w:rsidRDefault="00DE6231" w:rsidP="00DE62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31">
        <w:rPr>
          <w:rFonts w:ascii="Times New Roman" w:hAnsi="Times New Roman" w:cs="Times New Roman"/>
          <w:sz w:val="24"/>
          <w:szCs w:val="24"/>
        </w:rPr>
        <w:tab/>
      </w:r>
      <w:r w:rsidRPr="00DE6231"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бюджетных средств  - </w:t>
      </w:r>
      <w:r w:rsidR="00CF1F80">
        <w:rPr>
          <w:rFonts w:ascii="Times New Roman" w:hAnsi="Times New Roman" w:cs="Times New Roman"/>
          <w:bCs/>
          <w:sz w:val="24"/>
          <w:szCs w:val="24"/>
        </w:rPr>
        <w:t>МКУ «КЦСОН» Лахденпохского района</w:t>
      </w:r>
      <w:r w:rsidR="004E4A4F">
        <w:rPr>
          <w:rFonts w:ascii="Times New Roman" w:hAnsi="Times New Roman" w:cs="Times New Roman"/>
          <w:bCs/>
          <w:sz w:val="24"/>
          <w:szCs w:val="24"/>
        </w:rPr>
        <w:t>,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а также иные документы, обосновывающие расходование средств местного бюджета (копии решений </w:t>
      </w:r>
      <w:r w:rsidR="00C229B1">
        <w:rPr>
          <w:rFonts w:ascii="Times New Roman" w:hAnsi="Times New Roman" w:cs="Times New Roman"/>
          <w:bCs/>
          <w:sz w:val="24"/>
          <w:szCs w:val="24"/>
        </w:rPr>
        <w:t>Совета Лахденпохского муниципального района</w:t>
      </w:r>
      <w:r w:rsidR="00A12CDE" w:rsidRPr="00A12CDE">
        <w:rPr>
          <w:rFonts w:ascii="Times New Roman" w:hAnsi="Times New Roman" w:cs="Times New Roman"/>
          <w:bCs/>
          <w:sz w:val="24"/>
          <w:szCs w:val="24"/>
        </w:rPr>
        <w:t xml:space="preserve"> об утверждении бюджета, внесении в них изменений, бюджетные росписи) </w:t>
      </w:r>
      <w:r w:rsidRPr="00A12CDE">
        <w:rPr>
          <w:rFonts w:ascii="Times New Roman" w:hAnsi="Times New Roman" w:cs="Times New Roman"/>
          <w:bCs/>
          <w:sz w:val="24"/>
          <w:szCs w:val="24"/>
        </w:rPr>
        <w:t>за  2015 год.</w:t>
      </w:r>
      <w:r w:rsidR="00285798" w:rsidRPr="00285798">
        <w:rPr>
          <w:color w:val="000000"/>
          <w:kern w:val="24"/>
          <w:sz w:val="64"/>
          <w:szCs w:val="64"/>
        </w:rPr>
        <w:t xml:space="preserve"> </w:t>
      </w:r>
    </w:p>
    <w:p w:rsidR="00DE6231" w:rsidRDefault="00DE6231" w:rsidP="00DE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31">
        <w:rPr>
          <w:rFonts w:ascii="Times New Roman" w:hAnsi="Times New Roman" w:cs="Times New Roman"/>
          <w:b/>
          <w:sz w:val="24"/>
          <w:szCs w:val="24"/>
        </w:rPr>
        <w:t>3. Цель проверки:</w:t>
      </w:r>
      <w:r w:rsidRPr="00DE623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DE623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DE6231">
        <w:rPr>
          <w:rFonts w:ascii="Times New Roman" w:hAnsi="Times New Roman" w:cs="Times New Roman"/>
          <w:bCs/>
          <w:sz w:val="24"/>
          <w:szCs w:val="24"/>
        </w:rPr>
        <w:t>главн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администратор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 -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«КЦСОН» Лахденпохского района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CDE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при составлении бюджетной отчетности, </w:t>
      </w:r>
      <w:r w:rsidR="00285798" w:rsidRPr="00A12CDE">
        <w:rPr>
          <w:rFonts w:ascii="Times New Roman" w:hAnsi="Times New Roman" w:cs="Times New Roman"/>
          <w:sz w:val="24"/>
          <w:szCs w:val="24"/>
        </w:rPr>
        <w:t>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</w:t>
      </w:r>
      <w:r w:rsidR="00A12CDE" w:rsidRPr="00A12CDE">
        <w:rPr>
          <w:rFonts w:ascii="Times New Roman" w:hAnsi="Times New Roman" w:cs="Times New Roman"/>
          <w:sz w:val="24"/>
          <w:szCs w:val="24"/>
        </w:rPr>
        <w:t xml:space="preserve"> за 2015 год.</w:t>
      </w:r>
    </w:p>
    <w:p w:rsidR="00A82431" w:rsidRPr="00A82431" w:rsidRDefault="00C71B14" w:rsidP="00E12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2431">
        <w:rPr>
          <w:rFonts w:ascii="Times New Roman" w:hAnsi="Times New Roman" w:cs="Times New Roman"/>
          <w:b/>
          <w:sz w:val="24"/>
          <w:szCs w:val="24"/>
        </w:rPr>
        <w:t>. Соблюдение сроков и полнота предоставления годовой отчетности:</w:t>
      </w:r>
      <w:r w:rsidR="00A82431" w:rsidRPr="00A82431">
        <w:rPr>
          <w:sz w:val="24"/>
          <w:szCs w:val="24"/>
        </w:rPr>
        <w:t xml:space="preserve">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4E4A4F">
        <w:rPr>
          <w:rFonts w:ascii="Times New Roman" w:hAnsi="Times New Roman" w:cs="Times New Roman"/>
          <w:bCs/>
          <w:sz w:val="24"/>
          <w:szCs w:val="24"/>
        </w:rPr>
        <w:t>МКУ «КЦСОН» Лахденпохского района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A82431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4E4A4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4E4A4F" w:rsidRPr="00984A6F">
        <w:rPr>
          <w:rFonts w:ascii="Times New Roman" w:hAnsi="Times New Roman" w:cs="Times New Roman"/>
          <w:sz w:val="24"/>
          <w:szCs w:val="24"/>
        </w:rPr>
        <w:t>12.02.2016 года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срок, 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E4A4F" w:rsidRPr="00984A6F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122F1" w:rsidRPr="00984A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бюджетном процессе, в составе, 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соответствующем требованиям статьи 264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кодекса Р</w:t>
      </w:r>
      <w:r w:rsidR="00D71FE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D71FE4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и приказа Министерства финансов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</w:t>
      </w:r>
      <w:r w:rsidR="0045376F">
        <w:rPr>
          <w:rFonts w:ascii="Times New Roman" w:hAnsi="Times New Roman" w:cs="Times New Roman"/>
          <w:sz w:val="24"/>
          <w:szCs w:val="24"/>
        </w:rPr>
        <w:t>Инструкция 191н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DEA" w:rsidRP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Справка по консолидируемым расчетам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7F655E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 w:rsidR="00D27D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D27DEA"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="00D27DEA"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E37967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 xml:space="preserve">2 «Сведения о мерах по повышению эффективности расходования бюджетных средств», 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№ 3 </w:t>
      </w:r>
      <w:r w:rsidR="00D71FE4" w:rsidRPr="00D27DEA">
        <w:rPr>
          <w:rFonts w:ascii="Times New Roman" w:eastAsia="Times New Roman" w:hAnsi="Times New Roman" w:cs="Times New Roman"/>
          <w:sz w:val="24"/>
          <w:szCs w:val="24"/>
        </w:rPr>
        <w:t>«Сведения об исполнении текстовых статей закона (решения) о бюджете»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 (поступила в ходе проведения проверки),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</w:t>
      </w:r>
      <w:r w:rsidR="00D71FE4">
        <w:rPr>
          <w:rFonts w:ascii="Times New Roman" w:eastAsia="Times New Roman" w:hAnsi="Times New Roman" w:cs="Times New Roman"/>
          <w:sz w:val="24"/>
          <w:szCs w:val="24"/>
        </w:rPr>
        <w:t xml:space="preserve"> (поступила в ходе проведения проверки)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7 «Сведения о результатах внешних контрольных мероприятий»;</w:t>
      </w:r>
    </w:p>
    <w:p w:rsidR="00D27DEA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DEA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3D20B6" w:rsidRPr="00D27DEA">
        <w:rPr>
          <w:rFonts w:ascii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 w:rsidR="003D20B6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0503162 «Сведения о результатах деятельности»,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 0503164 «Сведения об исполнении бюджета», 0503166 «Сведения об исполнении мероприятий в рамках целевых программ», 0503168 «Сведения о движении нефинансовых активов», 0503169 «Сведения по дебиторской и кредиторской задолженности», </w:t>
      </w:r>
      <w:r w:rsidR="003D20B6" w:rsidRPr="00D27DEA">
        <w:rPr>
          <w:rFonts w:ascii="Times New Roman" w:hAnsi="Times New Roman" w:cs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3D20B6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0503172 «Сведения о государственном (муниципальном) долге», 0503173 «Сведения об изменении остатков валюты баланса», </w:t>
      </w:r>
      <w:r w:rsidR="00777192">
        <w:rPr>
          <w:rFonts w:ascii="Times New Roman" w:hAnsi="Times New Roman" w:cs="Times New Roman"/>
          <w:sz w:val="24"/>
          <w:szCs w:val="24"/>
        </w:rPr>
        <w:t xml:space="preserve">0503175 </w:t>
      </w:r>
      <w:r w:rsidR="00777192" w:rsidRPr="00777192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77719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D20B6" w:rsidRPr="00D27DEA">
        <w:rPr>
          <w:rFonts w:ascii="Times New Roman" w:hAnsi="Times New Roman" w:cs="Times New Roman"/>
          <w:sz w:val="24"/>
          <w:szCs w:val="24"/>
        </w:rPr>
        <w:t>0503176 «Сведения о недостачах и хищениях денежных средств и материальных ценностей»</w:t>
      </w:r>
      <w:r w:rsidR="003D20B6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D71FE4">
        <w:rPr>
          <w:rFonts w:ascii="Times New Roman" w:hAnsi="Times New Roman" w:cs="Times New Roman"/>
          <w:sz w:val="24"/>
          <w:szCs w:val="24"/>
        </w:rPr>
        <w:t xml:space="preserve">, </w:t>
      </w:r>
      <w:r w:rsidR="003D20B6" w:rsidRPr="00D27DEA">
        <w:rPr>
          <w:rFonts w:ascii="Times New Roman" w:hAnsi="Times New Roman" w:cs="Times New Roman"/>
          <w:sz w:val="24"/>
          <w:szCs w:val="24"/>
        </w:rPr>
        <w:t>0503178 «Сведения об остатках денежных средств на счетах получателя бюджетных средств»</w:t>
      </w:r>
      <w:r w:rsidR="003D20B6">
        <w:rPr>
          <w:rFonts w:ascii="Times New Roman" w:hAnsi="Times New Roman" w:cs="Times New Roman"/>
          <w:sz w:val="24"/>
          <w:szCs w:val="24"/>
        </w:rPr>
        <w:t xml:space="preserve">, </w:t>
      </w:r>
      <w:r w:rsidR="00D71FE4">
        <w:rPr>
          <w:rFonts w:ascii="Times New Roman" w:hAnsi="Times New Roman" w:cs="Times New Roman"/>
          <w:sz w:val="24"/>
          <w:szCs w:val="24"/>
        </w:rPr>
        <w:t xml:space="preserve">0503296 </w:t>
      </w:r>
      <w:r w:rsidR="00D71FE4" w:rsidRPr="00D71FE4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 w:rsidR="00D71FE4">
        <w:rPr>
          <w:rFonts w:ascii="Times New Roman" w:eastAsiaTheme="minorEastAsia" w:hAnsi="Times New Roman" w:cs="Times New Roman"/>
          <w:sz w:val="24"/>
          <w:szCs w:val="24"/>
        </w:rPr>
        <w:t xml:space="preserve"> (поступила в ходе проведения проверки)</w:t>
      </w:r>
      <w:r w:rsidRPr="00D27DEA">
        <w:rPr>
          <w:rFonts w:ascii="Times New Roman" w:hAnsi="Times New Roman" w:cs="Times New Roman"/>
          <w:sz w:val="24"/>
          <w:szCs w:val="24"/>
        </w:rPr>
        <w:t>.</w:t>
      </w:r>
    </w:p>
    <w:p w:rsidR="00777192" w:rsidRDefault="00D27DEA" w:rsidP="00D27DEA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7DEA" w:rsidRDefault="00777192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7DE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7F655E">
        <w:rPr>
          <w:rFonts w:ascii="Times New Roman" w:hAnsi="Times New Roman" w:cs="Times New Roman"/>
          <w:sz w:val="24"/>
          <w:szCs w:val="24"/>
        </w:rPr>
        <w:t>информация о чем подлежит отражению в пояснительной записке к бюджетной отчетности за отчетный период</w:t>
      </w:r>
      <w:r w:rsidR="007F655E">
        <w:rPr>
          <w:rFonts w:ascii="Times New Roman" w:hAnsi="Times New Roman" w:cs="Times New Roman"/>
          <w:sz w:val="24"/>
          <w:szCs w:val="24"/>
        </w:rPr>
        <w:t>):</w:t>
      </w:r>
    </w:p>
    <w:p w:rsidR="007F655E" w:rsidRDefault="007F655E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0503230)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655E" w:rsidRPr="00E27CD4" w:rsidRDefault="007F655E" w:rsidP="007F655E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Справка о суммах консолидируемых поступлений, подлежащих зачислению на счет бюджета </w:t>
      </w:r>
      <w:hyperlink r:id="rId18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0503184)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085" w:rsidRDefault="00A93085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0503167 «Сведения о целевых иностранных кредитах»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9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777192">
        <w:t>.</w:t>
      </w:r>
    </w:p>
    <w:p w:rsidR="00A93085" w:rsidRDefault="00A93085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192" w:rsidRDefault="00777192" w:rsidP="00777192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Представлены в составе бюджетной отчетности в нарушение положения пункта 8 Инструкции 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191н </w:t>
      </w:r>
      <w:r>
        <w:rPr>
          <w:rFonts w:ascii="Times New Roman" w:eastAsia="Times New Roman" w:hAnsi="Times New Roman" w:cs="Times New Roman"/>
          <w:sz w:val="24"/>
          <w:szCs w:val="24"/>
        </w:rPr>
        <w:t>формы, все показатели которых не имеют числового значения,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7192" w:rsidRDefault="00777192" w:rsidP="00777192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0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7192" w:rsidRDefault="00BD5A51" w:rsidP="00777192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77192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777192" w:rsidRPr="00D27DEA">
        <w:rPr>
          <w:rFonts w:ascii="Times New Roman" w:eastAsia="Times New Roman" w:hAnsi="Times New Roman" w:cs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777192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1" w:history="1">
        <w:r w:rsidR="00777192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777192">
        <w:t>;</w:t>
      </w:r>
    </w:p>
    <w:p w:rsidR="00A93085" w:rsidRDefault="00777192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0503176 «Сведения о недостачах и хищениях денежных средств и материальных ценностей»</w:t>
      </w:r>
      <w:r w:rsidR="003D20B6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2" w:history="1">
        <w:r w:rsidR="003D20B6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192" w:rsidRDefault="00777192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0503178 «Сведения об остатках денежных средств на счетах получателя бюджетных средств»</w:t>
      </w:r>
      <w:r w:rsidR="003D20B6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23" w:history="1">
        <w:r w:rsidR="003D20B6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967" w:rsidRDefault="00E37967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9B1" w:rsidRDefault="00E37967" w:rsidP="00C22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777192">
        <w:rPr>
          <w:rFonts w:ascii="Times New Roman" w:hAnsi="Times New Roman" w:cs="Times New Roman"/>
          <w:bCs/>
          <w:sz w:val="24"/>
          <w:szCs w:val="24"/>
        </w:rPr>
        <w:t>МКУ «КЦСОН» Лахденпохского района</w:t>
      </w:r>
      <w:r w:rsidR="00777192">
        <w:rPr>
          <w:rFonts w:ascii="Times New Roman" w:hAnsi="Times New Roman" w:cs="Times New Roman"/>
          <w:sz w:val="24"/>
          <w:szCs w:val="24"/>
        </w:rPr>
        <w:t xml:space="preserve">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в целом 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XI заседания VI  созыва Совета     Лахденпохского  муниципального   района   от  18  декабря   2014 года  №11/73-6 «О бюджете Лахденпохского муниципального района на 2015 год  и  плановый  период  2016 и 2017 годов»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7734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5B0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2014 год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7734" w:rsidRDefault="00FA7AAA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к заполнению Отчета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2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01.01.2015 года 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>в части отражения годовых объемов утвержденных бюджетных назначений и неисполненных назначений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устранены при заполнении вышеуказанной формы по состоянию на 01.01.2016 года.</w:t>
      </w:r>
    </w:p>
    <w:p w:rsidR="00C71B14" w:rsidRPr="00C71B14" w:rsidRDefault="00C71B14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2014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FA7AAA">
      <w:pPr>
        <w:pStyle w:val="ConsPlusNormal"/>
        <w:ind w:right="26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2015 год МКУ «КЦСОН» Лахденпохского района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5B0F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 и главным бухгалтером.</w:t>
      </w:r>
    </w:p>
    <w:p w:rsidR="00FA7AAA" w:rsidRPr="00C01244" w:rsidRDefault="00FA7AAA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1244" w:rsidRPr="00FD2D1E" w:rsidRDefault="00C01244" w:rsidP="00C012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2D1E">
        <w:rPr>
          <w:rFonts w:ascii="Times New Roman" w:hAnsi="Times New Roman" w:cs="Times New Roman"/>
          <w:sz w:val="24"/>
          <w:szCs w:val="24"/>
        </w:rPr>
        <w:t>Анализ пояснительной записки (ф. 0503160)</w:t>
      </w:r>
    </w:p>
    <w:p w:rsidR="00C01244" w:rsidRPr="00C01244" w:rsidRDefault="00C01244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244">
        <w:rPr>
          <w:rFonts w:ascii="Times New Roman" w:hAnsi="Times New Roman" w:cs="Times New Roman"/>
          <w:sz w:val="24"/>
          <w:szCs w:val="24"/>
        </w:rPr>
        <w:tab/>
        <w:t>В ходе анализа пояснительной записки (ф. 0503160) проверялось наличие и заполнение всех форм пояснительной записки (7 таблиц и 1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форм: 0503161, 0503162, 0503163, 0503164, 0503166,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050316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="00BD5A51" w:rsidRPr="00C01244">
        <w:rPr>
          <w:rFonts w:ascii="Times New Roman" w:hAnsi="Times New Roman" w:cs="Times New Roman"/>
          <w:sz w:val="24"/>
          <w:szCs w:val="24"/>
        </w:rPr>
        <w:t>,</w:t>
      </w:r>
      <w:r w:rsid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C01244">
        <w:rPr>
          <w:rFonts w:ascii="Times New Roman" w:hAnsi="Times New Roman" w:cs="Times New Roman"/>
          <w:sz w:val="24"/>
          <w:szCs w:val="24"/>
        </w:rPr>
        <w:t xml:space="preserve">0503168, 0503169, 0503171, 0503172, 0503173,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>4</w:t>
      </w:r>
      <w:r w:rsidR="00BD5A51" w:rsidRPr="00C01244">
        <w:rPr>
          <w:rFonts w:ascii="Times New Roman" w:hAnsi="Times New Roman" w:cs="Times New Roman"/>
          <w:sz w:val="24"/>
          <w:szCs w:val="24"/>
        </w:rPr>
        <w:t>, 050317</w:t>
      </w:r>
      <w:r w:rsidR="00BD5A51">
        <w:rPr>
          <w:rFonts w:ascii="Times New Roman" w:hAnsi="Times New Roman" w:cs="Times New Roman"/>
          <w:sz w:val="24"/>
          <w:szCs w:val="24"/>
        </w:rPr>
        <w:t>5</w:t>
      </w:r>
      <w:r w:rsidR="00BD5A51" w:rsidRPr="00C01244">
        <w:rPr>
          <w:rFonts w:ascii="Times New Roman" w:hAnsi="Times New Roman" w:cs="Times New Roman"/>
          <w:sz w:val="24"/>
          <w:szCs w:val="24"/>
        </w:rPr>
        <w:t xml:space="preserve">, </w:t>
      </w:r>
      <w:r w:rsidRPr="00C01244">
        <w:rPr>
          <w:rFonts w:ascii="Times New Roman" w:hAnsi="Times New Roman" w:cs="Times New Roman"/>
          <w:sz w:val="24"/>
          <w:szCs w:val="24"/>
        </w:rPr>
        <w:t>0503176, 0503177</w:t>
      </w:r>
      <w:r w:rsidR="00BD5A51">
        <w:rPr>
          <w:rFonts w:ascii="Times New Roman" w:hAnsi="Times New Roman" w:cs="Times New Roman"/>
          <w:sz w:val="24"/>
          <w:szCs w:val="24"/>
        </w:rPr>
        <w:t xml:space="preserve">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 xml:space="preserve">8,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</w:t>
      </w:r>
      <w:r w:rsidR="00BD5A51">
        <w:rPr>
          <w:rFonts w:ascii="Times New Roman" w:hAnsi="Times New Roman" w:cs="Times New Roman"/>
          <w:sz w:val="24"/>
          <w:szCs w:val="24"/>
        </w:rPr>
        <w:t>296</w:t>
      </w:r>
      <w:r w:rsidRPr="00C01244">
        <w:rPr>
          <w:rFonts w:ascii="Times New Roman" w:hAnsi="Times New Roman" w:cs="Times New Roman"/>
          <w:sz w:val="24"/>
          <w:szCs w:val="24"/>
        </w:rPr>
        <w:t xml:space="preserve">) и осуществлялось сопоставление между показателями 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ф.0503168 «Сведения о движении нефинансовых активов», ф.0503169 «Сведения о дебиторской и кредиторской задолженности», ф.0503173 «Сведения об изменении остатка валюты баланса», ф. 0503175 «Сведения о принятых и </w:t>
      </w:r>
      <w:r w:rsidR="003C7BFC" w:rsidRPr="003C7BFC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неисполненных обязательствах получателя бюджетных средств», ф. 0503176 «Сведения о недостачах и хищениях» с аналогичными показателями соответствующих счетов ф.0503130 баланса главного администратора, показателей </w:t>
      </w:r>
      <w:hyperlink w:anchor="sub_503121" w:history="1">
        <w:r w:rsidR="003C7BFC" w:rsidRPr="003C7BFC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3C7BFC" w:rsidRPr="003C7BFC">
        <w:rPr>
          <w:rFonts w:ascii="Times New Roman" w:hAnsi="Times New Roman" w:cs="Times New Roman"/>
          <w:sz w:val="24"/>
          <w:szCs w:val="24"/>
        </w:rPr>
        <w:t xml:space="preserve"> «Отчет о финансовых результатах деятельности», ф. 0503128 «Отчет о принятых бюджетных обязательствах»</w:t>
      </w:r>
      <w:r w:rsidRPr="00C01244">
        <w:rPr>
          <w:rFonts w:ascii="Times New Roman" w:hAnsi="Times New Roman" w:cs="Times New Roman"/>
          <w:sz w:val="24"/>
          <w:szCs w:val="24"/>
        </w:rPr>
        <w:t xml:space="preserve">. Также анализировались показатели  ф. 0503164 «Сведения об исполнении бюджета» </w:t>
      </w:r>
      <w:r w:rsidR="00F22E35">
        <w:rPr>
          <w:rFonts w:ascii="Times New Roman" w:hAnsi="Times New Roman" w:cs="Times New Roman"/>
          <w:sz w:val="24"/>
          <w:szCs w:val="24"/>
        </w:rPr>
        <w:t>на тождественность</w:t>
      </w:r>
      <w:r w:rsidR="00D71FE4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№ 191н Пояснительная записка должна состоять из пяти разделов: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1) Организационная структура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2) Результаты деятельности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3) Анализ отчета об исполнении бюджета субъектом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4) Анализ показателей бухгалтерской отчетности субъекта бюджетной отчетности</w:t>
      </w:r>
    </w:p>
    <w:p w:rsidR="005B3FA6" w:rsidRPr="005B3FA6" w:rsidRDefault="005B3FA6" w:rsidP="005B3F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5) Прочие вопросы деятельности субъекта бюджетной отчетности.</w:t>
      </w:r>
    </w:p>
    <w:p w:rsidR="005B3FA6" w:rsidRDefault="005B3FA6" w:rsidP="005B3F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Кроме того, Пояснительная записка должна содержать перечень форм отчетности, не включенных в состав бюджетной отчетности за отчетный период ввиду отсутствия числовых значений показателей.</w:t>
      </w:r>
    </w:p>
    <w:p w:rsidR="005B3FA6" w:rsidRDefault="005B3FA6" w:rsidP="005B3F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A6">
        <w:rPr>
          <w:rFonts w:ascii="Times New Roman" w:hAnsi="Times New Roman" w:cs="Times New Roman"/>
          <w:sz w:val="24"/>
          <w:szCs w:val="24"/>
        </w:rPr>
        <w:t>Пояснительная записка формируется в обязательном порядке в разрезе Разделов в соответствии с требованиями п.п. 151-177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Pr="005B3FA6">
        <w:rPr>
          <w:rFonts w:ascii="Times New Roman" w:hAnsi="Times New Roman" w:cs="Times New Roman"/>
          <w:sz w:val="24"/>
          <w:szCs w:val="24"/>
        </w:rPr>
        <w:t xml:space="preserve"> для расшифровки показателей форм бюджетной отчетности.</w:t>
      </w:r>
    </w:p>
    <w:p w:rsidR="005B3FA6" w:rsidRDefault="005B3FA6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Заполнение формы Пояснительной записки МКУ «КЦСОН» Лахденпохского район</w:t>
      </w:r>
      <w:r w:rsidR="002952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FD3947">
        <w:rPr>
          <w:rFonts w:ascii="Times New Roman" w:hAnsi="Times New Roman" w:cs="Times New Roman"/>
          <w:sz w:val="24"/>
          <w:szCs w:val="24"/>
        </w:rPr>
        <w:t>соответствует требованиям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FD3947">
        <w:rPr>
          <w:rFonts w:ascii="Times New Roman" w:hAnsi="Times New Roman" w:cs="Times New Roman"/>
          <w:sz w:val="24"/>
          <w:szCs w:val="24"/>
        </w:rPr>
        <w:t>:</w:t>
      </w:r>
    </w:p>
    <w:p w:rsidR="00FD3947" w:rsidRPr="00FD3947" w:rsidRDefault="00FD3947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Pr="00756BFE">
        <w:rPr>
          <w:rFonts w:ascii="Times New Roman" w:hAnsi="Times New Roman" w:cs="Times New Roman"/>
          <w:sz w:val="28"/>
          <w:szCs w:val="28"/>
        </w:rPr>
        <w:t xml:space="preserve"> </w:t>
      </w:r>
      <w:r w:rsidRPr="00FD3947">
        <w:rPr>
          <w:rFonts w:ascii="Times New Roman" w:eastAsiaTheme="minorEastAsia" w:hAnsi="Times New Roman" w:cs="Times New Roman"/>
          <w:sz w:val="24"/>
          <w:szCs w:val="24"/>
        </w:rPr>
        <w:t>титульной части Пояснительной записки не заполнены следующие реквизиты:</w:t>
      </w:r>
    </w:p>
    <w:p w:rsidR="00FD3947" w:rsidRPr="00FD3947" w:rsidRDefault="00FD3947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3947">
        <w:rPr>
          <w:rFonts w:ascii="Times New Roman" w:eastAsiaTheme="minorEastAsia" w:hAnsi="Times New Roman" w:cs="Times New Roman"/>
          <w:sz w:val="24"/>
          <w:szCs w:val="24"/>
        </w:rPr>
        <w:t>- код по ОКТМО, присвоенные учреждению органами Росстата после государственной регистрации</w:t>
      </w:r>
      <w:r w:rsidR="00D71FE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D3947" w:rsidRDefault="00FD3947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D3947">
        <w:rPr>
          <w:rFonts w:ascii="Times New Roman" w:eastAsiaTheme="minorEastAsia" w:hAnsi="Times New Roman" w:cs="Times New Roman"/>
          <w:sz w:val="24"/>
          <w:szCs w:val="24"/>
        </w:rPr>
        <w:t>- периодичность представляемой формы отчетности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FD3947">
        <w:rPr>
          <w:rFonts w:ascii="Times New Roman" w:eastAsiaTheme="minorEastAsia" w:hAnsi="Times New Roman" w:cs="Times New Roman"/>
          <w:sz w:val="24"/>
          <w:szCs w:val="24"/>
        </w:rPr>
        <w:t>необходимо подчеркнуть то значение, которое соответствует отчетному периоду (</w:t>
      </w:r>
      <w:r>
        <w:rPr>
          <w:rFonts w:ascii="Times New Roman" w:eastAsiaTheme="minorEastAsia" w:hAnsi="Times New Roman" w:cs="Times New Roman"/>
          <w:sz w:val="24"/>
          <w:szCs w:val="24"/>
        </w:rPr>
        <w:t>месячная, квартальная, годовая)</w:t>
      </w:r>
      <w:r w:rsidRPr="00FD39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3947" w:rsidRDefault="00FD3947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Структура Пояснительной записки не содержит отражение пяти разделов, установленных пунктом 152 Инструкции</w:t>
      </w:r>
      <w:r w:rsidR="0045376F">
        <w:rPr>
          <w:rFonts w:ascii="Times New Roman" w:eastAsiaTheme="minorEastAsia" w:hAnsi="Times New Roman" w:cs="Times New Roman"/>
          <w:sz w:val="24"/>
          <w:szCs w:val="24"/>
        </w:rPr>
        <w:t xml:space="preserve"> 191н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A2156">
        <w:rPr>
          <w:rFonts w:ascii="Times New Roman" w:eastAsiaTheme="minorEastAsia" w:hAnsi="Times New Roman" w:cs="Times New Roman"/>
          <w:sz w:val="24"/>
          <w:szCs w:val="24"/>
        </w:rPr>
        <w:t>В ходе проведения проверки МКУ «КЦСОН» Лахденпохского района представило измененную форму Пояснительной записки, структурированную в составе 5 разделов, установленных требованиями Инструкции 191н.</w:t>
      </w:r>
    </w:p>
    <w:p w:rsidR="00500C98" w:rsidRPr="00FD3947" w:rsidRDefault="00500C98" w:rsidP="0091090D">
      <w:pPr>
        <w:pStyle w:val="ConsPlusNormal"/>
        <w:ind w:right="-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Пояснительная записка не содержит </w:t>
      </w:r>
      <w:r w:rsidRPr="005B3FA6">
        <w:rPr>
          <w:rFonts w:ascii="Times New Roman" w:eastAsiaTheme="minorEastAsia" w:hAnsi="Times New Roman" w:cs="Times New Roman"/>
          <w:sz w:val="24"/>
          <w:szCs w:val="24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3947" w:rsidRPr="00500C98" w:rsidRDefault="0091090D" w:rsidP="0091090D">
      <w:pPr>
        <w:pStyle w:val="ConsPlusNormal"/>
        <w:ind w:right="-3"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>Муниципальное казенное учреждение «Комплексный центр социального обслуживания населения»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 xml:space="preserve"> Лахденпохского района как главный распорядитель </w:t>
      </w:r>
      <w:r w:rsidR="000E2C36">
        <w:rPr>
          <w:rFonts w:ascii="Times New Roman" w:eastAsiaTheme="minorEastAsia" w:hAnsi="Times New Roman" w:cs="Times New Roman"/>
          <w:sz w:val="24"/>
          <w:szCs w:val="24"/>
        </w:rPr>
        <w:t xml:space="preserve">бюджетных 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Theme="minorEastAsia" w:hAnsi="Times New Roman" w:cs="Times New Roman"/>
          <w:sz w:val="24"/>
          <w:szCs w:val="24"/>
        </w:rPr>
        <w:t>является получателем бюджетных средств, подведомственных получателей бюджетных средств не имеет</w:t>
      </w:r>
      <w:r w:rsidR="00500C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3947" w:rsidRDefault="0091090D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не имеет числовых значений показателей</w:t>
      </w:r>
      <w:r w:rsidR="00A67A5B"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</w:rPr>
        <w:t>е заполняется и не должна быть в составе годовой бюджетной отчетности ГАБС.</w:t>
      </w:r>
    </w:p>
    <w:p w:rsidR="00932EDA" w:rsidRPr="00932EDA" w:rsidRDefault="00932EDA" w:rsidP="00932ED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таблице 2 </w:t>
      </w:r>
      <w:r w:rsidRPr="00932EDA">
        <w:rPr>
          <w:rFonts w:ascii="Times New Roman" w:eastAsiaTheme="minorEastAsia" w:hAnsi="Times New Roman" w:cs="Times New Roman"/>
          <w:sz w:val="24"/>
          <w:szCs w:val="24"/>
        </w:rPr>
        <w:t xml:space="preserve">"Сведения о мерах по повышению эффективности расходования бюджетных средств" </w:t>
      </w:r>
      <w:r>
        <w:rPr>
          <w:rFonts w:ascii="Times New Roman" w:eastAsiaTheme="minorEastAsia" w:hAnsi="Times New Roman" w:cs="Times New Roman"/>
          <w:sz w:val="24"/>
          <w:szCs w:val="24"/>
        </w:rPr>
        <w:t>не заполнены реквизиты распорядительного документа в граф</w:t>
      </w:r>
      <w:r w:rsidR="000E2C36">
        <w:rPr>
          <w:rFonts w:ascii="Times New Roman" w:eastAsiaTheme="minorEastAsia" w:hAnsi="Times New Roman" w:cs="Times New Roman"/>
          <w:sz w:val="24"/>
          <w:szCs w:val="24"/>
        </w:rPr>
        <w:t>ах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3,4, результаты принятых мер </w:t>
      </w:r>
      <w:r w:rsidR="000E2C36">
        <w:rPr>
          <w:rFonts w:ascii="Times New Roman" w:eastAsiaTheme="minorEastAsia" w:hAnsi="Times New Roman" w:cs="Times New Roman"/>
          <w:sz w:val="24"/>
          <w:szCs w:val="24"/>
        </w:rPr>
        <w:t xml:space="preserve">не отражены </w:t>
      </w:r>
      <w:r>
        <w:rPr>
          <w:rFonts w:ascii="Times New Roman" w:eastAsiaTheme="minorEastAsia" w:hAnsi="Times New Roman" w:cs="Times New Roman"/>
          <w:sz w:val="24"/>
          <w:szCs w:val="24"/>
        </w:rPr>
        <w:t>в графе 5 в суммовом выражении.</w:t>
      </w:r>
    </w:p>
    <w:p w:rsidR="0091090D" w:rsidRDefault="00932EDA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109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информации, размещенной на сайте </w:t>
      </w:r>
      <w:r w:rsidR="00A6300E" w:rsidRPr="00A6300E">
        <w:rPr>
          <w:rFonts w:ascii="Times New Roman" w:eastAsia="Times New Roman" w:hAnsi="Times New Roman" w:cs="Times New Roman"/>
          <w:sz w:val="24"/>
          <w:szCs w:val="24"/>
        </w:rPr>
        <w:t>bus.gov.ru</w:t>
      </w:r>
      <w:r w:rsidR="000E2C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 МКУ «КЦСОН» Лахденпохского района установлено муниципальное задание</w:t>
      </w:r>
      <w:r w:rsidR="007755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C36" w:rsidRDefault="000E2C3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596" w:rsidRDefault="00775596" w:rsidP="0091090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93" w:type="dxa"/>
        <w:tblLayout w:type="fixed"/>
        <w:tblLook w:val="04A0"/>
      </w:tblPr>
      <w:tblGrid>
        <w:gridCol w:w="1433"/>
        <w:gridCol w:w="1417"/>
        <w:gridCol w:w="708"/>
        <w:gridCol w:w="568"/>
        <w:gridCol w:w="851"/>
        <w:gridCol w:w="1417"/>
        <w:gridCol w:w="851"/>
        <w:gridCol w:w="706"/>
        <w:gridCol w:w="851"/>
        <w:gridCol w:w="995"/>
      </w:tblGrid>
      <w:tr w:rsidR="004E74D0" w:rsidRPr="00E219B0" w:rsidTr="004E74D0">
        <w:trPr>
          <w:trHeight w:val="300"/>
          <w:tblHeader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муниципальному заданию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форме 0503162</w:t>
            </w:r>
          </w:p>
        </w:tc>
      </w:tr>
      <w:tr w:rsidR="004E74D0" w:rsidRPr="00E219B0" w:rsidTr="004E74D0">
        <w:trPr>
          <w:cantSplit/>
          <w:trHeight w:val="1134"/>
          <w:tblHeader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D0" w:rsidRPr="004E74D0" w:rsidRDefault="004E74D0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E74D0" w:rsidRPr="00E219B0" w:rsidRDefault="004E74D0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E74D0" w:rsidRPr="00E219B0" w:rsidRDefault="004E74D0" w:rsidP="004E74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тыс.руб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D0" w:rsidRPr="004E74D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E74D0" w:rsidRPr="00E219B0" w:rsidRDefault="004E74D0" w:rsidP="004E74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плану коли-чество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D0" w:rsidRPr="00E219B0" w:rsidRDefault="004E74D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плану сумма, тыс.руб.</w:t>
            </w:r>
          </w:p>
        </w:tc>
      </w:tr>
      <w:tr w:rsidR="004E74D0" w:rsidRPr="00E219B0" w:rsidTr="004E74D0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Стационарное социальное обслуживание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 получателей социальных услуг, находящихся на стационарном обслуживании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D0" w:rsidRPr="004E74D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Услуги </w:t>
            </w:r>
          </w:p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стационарного обслуживания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9B0" w:rsidRPr="00E219B0" w:rsidRDefault="00E219B0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1057,68</w:t>
            </w:r>
          </w:p>
        </w:tc>
      </w:tr>
      <w:tr w:rsidR="001C2FA6" w:rsidRPr="00E219B0" w:rsidTr="001C2FA6">
        <w:trPr>
          <w:trHeight w:val="76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Срочное социальное обслуживание и социальное сопровождение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получателей социальных услуг, признанных нуждающихся в социальном обслуживании.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4E74D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нестационар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BB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6094,22</w:t>
            </w:r>
          </w:p>
        </w:tc>
      </w:tr>
      <w:tr w:rsidR="001C2FA6" w:rsidRPr="00E219B0" w:rsidTr="004E74D0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4E74D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полустацио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952,094</w:t>
            </w:r>
          </w:p>
        </w:tc>
      </w:tr>
      <w:tr w:rsidR="001C2FA6" w:rsidRPr="00E219B0" w:rsidTr="004E74D0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4E74D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Полустацио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4E74D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нарное социальное обслуживание несовершен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клиентов, находящихся на  полустацио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нарном обслуживании.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4E74D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полустацио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604,385</w:t>
            </w:r>
          </w:p>
        </w:tc>
      </w:tr>
      <w:tr w:rsidR="001C2FA6" w:rsidRPr="00E219B0" w:rsidTr="004E74D0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обслуживание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граждан, находящихся на  социальном обслуживании на дому.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социального обслуживания на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9720,525</w:t>
            </w:r>
          </w:p>
        </w:tc>
      </w:tr>
      <w:tr w:rsidR="001C2FA6" w:rsidRPr="00E219B0" w:rsidTr="001C2FA6">
        <w:trPr>
          <w:trHeight w:val="19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обслуживание детей  инвалидов со сложной структурой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 детей-инвалидов со сложной структурой нарушения , находящихся на  социальном обслуживании 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FA6" w:rsidRPr="00E219B0" w:rsidTr="004E74D0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4E74D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Полустацио</w:t>
            </w:r>
            <w:r w:rsidRPr="004E74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нарное социальное   обслуживание 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граждан, находящихся на  полустацио</w:t>
            </w:r>
            <w:r w:rsidR="0008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нарном 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клиент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со сложной структурой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042 1002 081 4208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151,096</w:t>
            </w:r>
          </w:p>
        </w:tc>
      </w:tr>
      <w:tr w:rsidR="001C2FA6" w:rsidRPr="00E219B0" w:rsidTr="004E74D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A6" w:rsidRPr="00E219B0" w:rsidRDefault="001C2FA6" w:rsidP="00E21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19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18580</w:t>
            </w:r>
          </w:p>
        </w:tc>
      </w:tr>
    </w:tbl>
    <w:p w:rsidR="00E219B0" w:rsidRDefault="001C2FA6" w:rsidP="0091090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требований</w:t>
      </w:r>
      <w:r w:rsidR="00083DD4">
        <w:rPr>
          <w:rFonts w:ascii="Times New Roman" w:hAnsi="Times New Roman" w:cs="Times New Roman"/>
          <w:sz w:val="24"/>
          <w:szCs w:val="24"/>
        </w:rPr>
        <w:t xml:space="preserve"> пункта 161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083DD4">
        <w:rPr>
          <w:rFonts w:ascii="Times New Roman" w:hAnsi="Times New Roman" w:cs="Times New Roman"/>
          <w:sz w:val="24"/>
          <w:szCs w:val="24"/>
        </w:rPr>
        <w:t xml:space="preserve"> форма 0503162:</w:t>
      </w:r>
    </w:p>
    <w:p w:rsidR="00083DD4" w:rsidRDefault="00083DD4" w:rsidP="0091090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58F6">
        <w:rPr>
          <w:rFonts w:ascii="Times New Roman" w:hAnsi="Times New Roman" w:cs="Times New Roman"/>
          <w:sz w:val="24"/>
          <w:szCs w:val="24"/>
        </w:rPr>
        <w:t>содержит в графе 2 не показатели муниципального задания, а наименования муниципальных услуг;</w:t>
      </w:r>
    </w:p>
    <w:p w:rsidR="006B58F6" w:rsidRDefault="006B58F6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отраженные в графе муниципальные услуги не соответствуют муниципальному заданию МКУ «КЦСОН» Лахденпохского района, размещенному на сайте </w:t>
      </w:r>
      <w:r w:rsidRPr="00A6300E">
        <w:rPr>
          <w:rFonts w:ascii="Times New Roman" w:eastAsia="Times New Roman" w:hAnsi="Times New Roman" w:cs="Times New Roman"/>
          <w:sz w:val="24"/>
          <w:szCs w:val="24"/>
        </w:rPr>
        <w:t>bus.gov.ru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58F6" w:rsidRDefault="006B58F6" w:rsidP="006B58F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8F6">
        <w:rPr>
          <w:rFonts w:ascii="Times New Roman" w:eastAsiaTheme="minorEastAsia" w:hAnsi="Times New Roman" w:cs="Times New Roman"/>
          <w:sz w:val="24"/>
          <w:szCs w:val="24"/>
        </w:rPr>
        <w:t>единицы измерения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показателей, указанные в графе 3 формы, </w:t>
      </w:r>
      <w:r w:rsidRPr="006B58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не соответствуют</w:t>
      </w:r>
      <w:r w:rsidRPr="006B58F6">
        <w:rPr>
          <w:rFonts w:ascii="Times New Roman" w:eastAsiaTheme="minorEastAsia" w:hAnsi="Times New Roman" w:cs="Times New Roman"/>
          <w:sz w:val="24"/>
          <w:szCs w:val="24"/>
        </w:rPr>
        <w:t xml:space="preserve">  национальным кодовым буквенным обозначением единицы измерения по Общероссийскому </w:t>
      </w:r>
      <w:hyperlink r:id="rId25" w:history="1">
        <w:r w:rsidRPr="006B58F6">
          <w:rPr>
            <w:rFonts w:ascii="Times New Roman" w:eastAsiaTheme="minorEastAsia" w:hAnsi="Times New Roman" w:cs="Times New Roman"/>
            <w:sz w:val="24"/>
            <w:szCs w:val="24"/>
          </w:rPr>
          <w:t>классификатору</w:t>
        </w:r>
      </w:hyperlink>
      <w:r w:rsidRPr="006B58F6">
        <w:rPr>
          <w:rFonts w:ascii="Times New Roman" w:eastAsiaTheme="minorEastAsia" w:hAnsi="Times New Roman" w:cs="Times New Roman"/>
          <w:sz w:val="24"/>
          <w:szCs w:val="24"/>
        </w:rPr>
        <w:t xml:space="preserve"> единиц измерения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B58F6" w:rsidRDefault="006B58F6" w:rsidP="006B58F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>ф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актические расходы по строке «Итого» 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8A32F6">
        <w:rPr>
          <w:rFonts w:ascii="Times New Roman" w:eastAsiaTheme="minorEastAsia" w:hAnsi="Times New Roman" w:cs="Times New Roman"/>
          <w:sz w:val="24"/>
          <w:szCs w:val="24"/>
        </w:rPr>
        <w:t xml:space="preserve"> графе 7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 xml:space="preserve"> (фактически)</w:t>
      </w:r>
      <w:r w:rsidR="008A32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сумме 19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563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000 рублей соответствуют расходом ГАБС по КРБ 041 1002 0</w:t>
      </w:r>
      <w:r w:rsidR="008A32F6">
        <w:rPr>
          <w:rFonts w:ascii="Times New Roman" w:eastAsiaTheme="minorEastAsia" w:hAnsi="Times New Roman" w:cs="Times New Roman"/>
          <w:sz w:val="24"/>
          <w:szCs w:val="24"/>
        </w:rPr>
        <w:t>32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4208 в сумме </w:t>
      </w:r>
      <w:r w:rsidR="008A32F6">
        <w:rPr>
          <w:rFonts w:ascii="Times New Roman" w:eastAsiaTheme="minorEastAsia" w:hAnsi="Times New Roman" w:cs="Times New Roman"/>
          <w:sz w:val="24"/>
          <w:szCs w:val="24"/>
        </w:rPr>
        <w:t>223 000 рублей и по КРБ 041 1002 081 4208</w:t>
      </w:r>
      <w:r w:rsidR="0008072A">
        <w:rPr>
          <w:rFonts w:ascii="Times New Roman" w:eastAsiaTheme="minorEastAsia" w:hAnsi="Times New Roman" w:cs="Times New Roman"/>
          <w:sz w:val="24"/>
          <w:szCs w:val="24"/>
        </w:rPr>
        <w:t xml:space="preserve"> в сумме 19 340 000 рублей, однако в графе 1 отражен один КРБ 041 1002 081 4208;</w:t>
      </w:r>
    </w:p>
    <w:p w:rsidR="00720EBA" w:rsidRPr="00720EBA" w:rsidRDefault="0008072A" w:rsidP="00720EB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по строке «Итого» графы 5 </w:t>
      </w:r>
      <w:r w:rsidRPr="0008072A">
        <w:rPr>
          <w:rFonts w:ascii="Times New Roman" w:eastAsiaTheme="minorEastAsia" w:hAnsi="Times New Roman" w:cs="Times New Roman"/>
          <w:sz w:val="24"/>
          <w:szCs w:val="24"/>
        </w:rPr>
        <w:t xml:space="preserve">указывается </w:t>
      </w:r>
      <w:r w:rsidR="00720EBA" w:rsidRPr="00720EBA">
        <w:rPr>
          <w:rFonts w:ascii="Times New Roman" w:eastAsiaTheme="minorEastAsia" w:hAnsi="Times New Roman" w:cs="Times New Roman"/>
          <w:sz w:val="24"/>
          <w:szCs w:val="24"/>
        </w:rPr>
        <w:t>итоговые запланированные бюджетные средства, направленные на выполнение муниципального задания</w:t>
      </w:r>
      <w:r>
        <w:rPr>
          <w:rFonts w:ascii="Times New Roman" w:eastAsiaTheme="minorEastAsia" w:hAnsi="Times New Roman" w:cs="Times New Roman"/>
          <w:sz w:val="24"/>
          <w:szCs w:val="24"/>
        </w:rPr>
        <w:t>. Сводной бюджетной росписью на 2015 год с учетом изменений по КРБ 041 1002 032 4208, КРБ 041 1002 081 4208 предусмотрены бюджетные ассигнования в сумме 19 563 000 рублей, однако в форме сумма показателей</w:t>
      </w:r>
      <w:r w:rsidR="00A34B50">
        <w:rPr>
          <w:rFonts w:ascii="Times New Roman" w:eastAsiaTheme="minorEastAsia" w:hAnsi="Times New Roman" w:cs="Times New Roman"/>
          <w:sz w:val="24"/>
          <w:szCs w:val="24"/>
        </w:rPr>
        <w:t xml:space="preserve"> по строкам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строке «Итого»  в графе </w:t>
      </w:r>
      <w:r w:rsidR="00A34B50">
        <w:rPr>
          <w:rFonts w:ascii="Times New Roman" w:eastAsiaTheme="minorEastAsia" w:hAnsi="Times New Roman" w:cs="Times New Roman"/>
          <w:sz w:val="24"/>
          <w:szCs w:val="24"/>
        </w:rPr>
        <w:t>5 указана в сумме 18 580 000 рублей;</w:t>
      </w:r>
    </w:p>
    <w:p w:rsidR="00A34B50" w:rsidRDefault="00A34B50" w:rsidP="000807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строки «Итого расходов, предусмотренных Сводной бюджетной росписью на отчетный финансовый год» по графам 5 и 7 не заполнены.</w:t>
      </w:r>
      <w:r w:rsidR="00FB71EC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 показатели граф 5 и 7 строки «Итого расходов, предусмотренных Сводной бюджетной росписью на отчетный финансовый год» не равны аналогичным показателям формы 0503127 граф 4 и 9 строки 200. </w:t>
      </w:r>
    </w:p>
    <w:p w:rsidR="00A34B50" w:rsidRDefault="00932EDA" w:rsidP="000807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34B5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52D3B">
        <w:rPr>
          <w:rFonts w:ascii="Times New Roman" w:eastAsiaTheme="minorEastAsia" w:hAnsi="Times New Roman" w:cs="Times New Roman"/>
          <w:sz w:val="24"/>
          <w:szCs w:val="24"/>
        </w:rPr>
        <w:t>Показатель графы 2 формы 0502163 «Утверждено на год законом (решением) о бюджете» не соответствует показателям решения Совета Лахденпохского муниципального района от 18.12.2014 № 11/73-6 «О бюджете Л</w:t>
      </w:r>
      <w:r w:rsidR="00152D3B" w:rsidRPr="00152D3B">
        <w:rPr>
          <w:rFonts w:ascii="Times New Roman" w:hAnsi="Times New Roman" w:cs="Times New Roman"/>
          <w:sz w:val="24"/>
          <w:szCs w:val="24"/>
        </w:rPr>
        <w:t>ахденпохского</w:t>
      </w:r>
      <w:r w:rsidR="00152D3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</w:t>
      </w:r>
      <w:r w:rsidR="00152D3B" w:rsidRPr="00152D3B">
        <w:rPr>
          <w:rFonts w:ascii="Times New Roman" w:hAnsi="Times New Roman" w:cs="Times New Roman"/>
          <w:sz w:val="24"/>
          <w:szCs w:val="24"/>
        </w:rPr>
        <w:t xml:space="preserve"> района на 2015 год и плановый период 2016 и 2017 годов</w:t>
      </w:r>
      <w:r w:rsidR="00152D3B">
        <w:rPr>
          <w:rFonts w:ascii="Times New Roman" w:eastAsiaTheme="minorEastAsia" w:hAnsi="Times New Roman" w:cs="Times New Roman"/>
          <w:sz w:val="24"/>
          <w:szCs w:val="24"/>
        </w:rPr>
        <w:t>»: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52D3B" w:rsidTr="00152D3B">
        <w:tc>
          <w:tcPr>
            <w:tcW w:w="4785" w:type="dxa"/>
          </w:tcPr>
          <w:p w:rsidR="00152D3B" w:rsidRDefault="00152D3B" w:rsidP="0008072A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Утверждено на год решением о бюджете Лахденпохского муниципального района на 2015 год, руб.</w:t>
            </w:r>
          </w:p>
        </w:tc>
        <w:tc>
          <w:tcPr>
            <w:tcW w:w="4786" w:type="dxa"/>
          </w:tcPr>
          <w:p w:rsidR="00152D3B" w:rsidRDefault="00152D3B" w:rsidP="0008072A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Согласно форме 0503163 «Утверждено на год законом (решением) о бюджете</w:t>
            </w:r>
            <w:r w:rsidR="00352187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руб.</w:t>
            </w:r>
          </w:p>
        </w:tc>
      </w:tr>
      <w:tr w:rsidR="00152D3B" w:rsidTr="00152D3B">
        <w:tc>
          <w:tcPr>
            <w:tcW w:w="4785" w:type="dxa"/>
          </w:tcPr>
          <w:p w:rsidR="00152D3B" w:rsidRDefault="00152D3B" w:rsidP="0008072A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22 821 000,00</w:t>
            </w:r>
          </w:p>
        </w:tc>
        <w:tc>
          <w:tcPr>
            <w:tcW w:w="4786" w:type="dxa"/>
          </w:tcPr>
          <w:p w:rsidR="00152D3B" w:rsidRDefault="00152D3B" w:rsidP="0008072A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22 721 000,00</w:t>
            </w:r>
          </w:p>
        </w:tc>
      </w:tr>
    </w:tbl>
    <w:p w:rsidR="00152D3B" w:rsidRDefault="00152D3B" w:rsidP="000807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Соответственно, разница между показателями бюджетной росписи и закона (решения) о бюджете согласно форме 0503163 отражена в сумме 1 006 090,00 рублей, следовало отразить  906 090,00 рублей.</w:t>
      </w:r>
    </w:p>
    <w:p w:rsidR="00622982" w:rsidRDefault="00152D3B" w:rsidP="006229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8) Форма 0503164 представлена не по установленной Инструкцией </w:t>
      </w:r>
      <w:r w:rsidR="0045376F">
        <w:rPr>
          <w:rFonts w:ascii="Times New Roman" w:eastAsiaTheme="minorEastAsia" w:hAnsi="Times New Roman" w:cs="Times New Roman"/>
          <w:sz w:val="24"/>
          <w:szCs w:val="24"/>
        </w:rPr>
        <w:t xml:space="preserve">191н </w:t>
      </w:r>
      <w:r>
        <w:rPr>
          <w:rFonts w:ascii="Times New Roman" w:eastAsiaTheme="minorEastAsia" w:hAnsi="Times New Roman" w:cs="Times New Roman"/>
          <w:sz w:val="24"/>
          <w:szCs w:val="24"/>
        </w:rPr>
        <w:t>форме.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 Показатели граф 3,4 «Утвержденные бюджетны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 назначени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» и «Исполнено» соответствуют </w:t>
      </w:r>
      <w:r w:rsidR="00FE3914" w:rsidRPr="00FE3914">
        <w:rPr>
          <w:rFonts w:ascii="Times New Roman" w:eastAsiaTheme="minorEastAsia" w:hAnsi="Times New Roman" w:cs="Times New Roman"/>
          <w:sz w:val="24"/>
          <w:szCs w:val="24"/>
        </w:rPr>
        <w:t>показател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>ям</w:t>
      </w:r>
      <w:r w:rsidR="00FE3914" w:rsidRPr="00FE3914">
        <w:rPr>
          <w:rFonts w:ascii="Times New Roman" w:eastAsiaTheme="minorEastAsia" w:hAnsi="Times New Roman" w:cs="Times New Roman"/>
          <w:sz w:val="24"/>
          <w:szCs w:val="24"/>
        </w:rPr>
        <w:t xml:space="preserve"> Отчета </w:t>
      </w:r>
      <w:hyperlink r:id="rId26" w:history="1">
        <w:r w:rsidR="00FE3914" w:rsidRPr="00FE3914">
          <w:rPr>
            <w:rFonts w:ascii="Times New Roman" w:eastAsiaTheme="minorEastAsia" w:hAnsi="Times New Roman" w:cs="Times New Roman"/>
            <w:sz w:val="24"/>
            <w:szCs w:val="24"/>
          </w:rPr>
          <w:t>(ф. 0503127)</w:t>
        </w:r>
      </w:hyperlink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, но в связи с применением неактуальной формы приложения отсутствует ряд показателей, в том числе расшифровка в  </w:t>
      </w:r>
      <w:r w:rsidR="00FE3914" w:rsidRPr="00FE3914">
        <w:rPr>
          <w:rFonts w:ascii="Times New Roman" w:eastAsiaTheme="minorEastAsia" w:hAnsi="Times New Roman" w:cs="Times New Roman"/>
          <w:sz w:val="24"/>
          <w:szCs w:val="24"/>
        </w:rPr>
        <w:t>разрезе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 доходов бюджета</w:t>
      </w:r>
      <w:r w:rsidR="00214C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4C57" w:rsidRPr="00214C57">
        <w:rPr>
          <w:rFonts w:ascii="Times New Roman" w:eastAsiaTheme="minorEastAsia" w:hAnsi="Times New Roman" w:cs="Times New Roman"/>
          <w:sz w:val="24"/>
          <w:szCs w:val="24"/>
        </w:rPr>
        <w:t>в структуре плановых (прогнозных) показателей по бюджетной классификации Российской Федерации</w:t>
      </w:r>
      <w:r w:rsidR="00214C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E3914" w:rsidRPr="00FE3914">
        <w:rPr>
          <w:rFonts w:ascii="Times New Roman" w:eastAsiaTheme="minorEastAsia" w:hAnsi="Times New Roman" w:cs="Times New Roman"/>
          <w:sz w:val="24"/>
          <w:szCs w:val="24"/>
        </w:rPr>
        <w:t>кода главы по БК, кодов разделов, подразделов и целевых статей расходов бюджетов по бюджетной классификации Российской Федерации</w:t>
      </w:r>
      <w:r w:rsidR="00FE3914">
        <w:rPr>
          <w:rFonts w:ascii="Times New Roman" w:eastAsiaTheme="minorEastAsia" w:hAnsi="Times New Roman" w:cs="Times New Roman"/>
          <w:sz w:val="24"/>
          <w:szCs w:val="24"/>
        </w:rPr>
        <w:t xml:space="preserve"> при наличии</w:t>
      </w:r>
      <w:r w:rsidR="00FE3914" w:rsidRPr="00FE3914">
        <w:rPr>
          <w:rFonts w:ascii="Times New Roman" w:eastAsiaTheme="minorEastAsia" w:hAnsi="Times New Roman" w:cs="Times New Roman"/>
          <w:sz w:val="24"/>
          <w:szCs w:val="24"/>
        </w:rPr>
        <w:t xml:space="preserve"> отклонения по установленным критериям (сумма и (или) процент исполнения, иные критерии) между плановыми (прогнозными) и фактически исполненными показателями</w:t>
      </w:r>
      <w:r w:rsidR="00214C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229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A2156" w:rsidRDefault="00AA2156" w:rsidP="006229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период проведения проверки МКУ «КЦСОН» представило </w:t>
      </w:r>
      <w:r w:rsidR="00561057">
        <w:rPr>
          <w:rFonts w:ascii="Times New Roman" w:eastAsiaTheme="minorEastAsia" w:hAnsi="Times New Roman" w:cs="Times New Roman"/>
          <w:sz w:val="24"/>
          <w:szCs w:val="24"/>
        </w:rPr>
        <w:t>измене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нную 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заполненную в соответствии с требованиями Инструкции 191н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20EBA">
        <w:rPr>
          <w:rFonts w:ascii="Times New Roman" w:eastAsiaTheme="minorEastAsia" w:hAnsi="Times New Roman" w:cs="Times New Roman"/>
          <w:sz w:val="24"/>
          <w:szCs w:val="24"/>
        </w:rPr>
        <w:t xml:space="preserve"> форму 0503164.</w:t>
      </w:r>
    </w:p>
    <w:p w:rsidR="0040405D" w:rsidRDefault="0040405D" w:rsidP="0062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9)</w:t>
      </w:r>
      <w:r w:rsidR="00352187">
        <w:rPr>
          <w:rFonts w:ascii="Times New Roman" w:eastAsiaTheme="minorEastAsia" w:hAnsi="Times New Roman" w:cs="Times New Roman"/>
          <w:sz w:val="24"/>
          <w:szCs w:val="24"/>
        </w:rPr>
        <w:t xml:space="preserve"> Показатели формы 0503166 «Сведения об исполнении мероприятий в рамках целевых программ» соответствуют показателям </w:t>
      </w:r>
      <w:r w:rsidR="00352187">
        <w:rPr>
          <w:rFonts w:ascii="Times New Roman" w:hAnsi="Times New Roman" w:cs="Times New Roman"/>
          <w:sz w:val="24"/>
          <w:szCs w:val="24"/>
        </w:rPr>
        <w:t xml:space="preserve">ведомственной целевой программы «Адресная социальная помощь Лахденпохского муниципального района на 2015 год», утвержденной постановлением Администрации Лахденпохского муниципального района от 24.02.2015 № 417, бюджетной росписи и фактическому исполнению (расходу) по данной целевой </w:t>
      </w:r>
      <w:r w:rsidR="00352187" w:rsidRPr="00352187">
        <w:rPr>
          <w:rFonts w:ascii="Times New Roman" w:hAnsi="Times New Roman" w:cs="Times New Roman"/>
          <w:sz w:val="24"/>
          <w:szCs w:val="24"/>
        </w:rPr>
        <w:t>статье</w:t>
      </w:r>
      <w:r w:rsidR="00352187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352187" w:rsidRPr="00352187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</w:t>
      </w:r>
      <w:r w:rsidR="00352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187" w:rsidRDefault="00352187" w:rsidP="00622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формы код целевой статьи указан не полностью: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2187" w:rsidTr="00352187">
        <w:tc>
          <w:tcPr>
            <w:tcW w:w="4785" w:type="dxa"/>
          </w:tcPr>
          <w:p w:rsidR="00352187" w:rsidRDefault="00352187" w:rsidP="00BB7EBE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Согласно бюджетной росписи на 2015 год, руб.</w:t>
            </w:r>
          </w:p>
        </w:tc>
        <w:tc>
          <w:tcPr>
            <w:tcW w:w="4786" w:type="dxa"/>
          </w:tcPr>
          <w:p w:rsidR="00352187" w:rsidRDefault="00352187" w:rsidP="00352187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Согласно форме 0503166 «Код целевой статьи расходов по бюджетной классификации», руб.</w:t>
            </w:r>
          </w:p>
        </w:tc>
      </w:tr>
      <w:tr w:rsidR="00352187" w:rsidTr="00352187">
        <w:tc>
          <w:tcPr>
            <w:tcW w:w="4785" w:type="dxa"/>
          </w:tcPr>
          <w:p w:rsidR="00352187" w:rsidRDefault="002E29BB" w:rsidP="002E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795 70005</w:t>
            </w:r>
          </w:p>
        </w:tc>
        <w:tc>
          <w:tcPr>
            <w:tcW w:w="4786" w:type="dxa"/>
          </w:tcPr>
          <w:p w:rsidR="00352187" w:rsidRDefault="002E29BB" w:rsidP="006229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795 0000</w:t>
            </w:r>
          </w:p>
        </w:tc>
      </w:tr>
    </w:tbl>
    <w:p w:rsidR="002E29BB" w:rsidRDefault="002E29BB" w:rsidP="002E2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соответствии с п.166 Инструкции </w:t>
      </w:r>
      <w:r w:rsidR="0045376F">
        <w:rPr>
          <w:rFonts w:ascii="Times New Roman" w:hAnsi="Times New Roman" w:cs="Times New Roman"/>
          <w:sz w:val="24"/>
          <w:szCs w:val="24"/>
        </w:rPr>
        <w:t xml:space="preserve">191н </w:t>
      </w:r>
      <w:hyperlink r:id="rId27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2E29BB">
          <w:rPr>
            <w:rFonts w:ascii="Times New Roman" w:hAnsi="Times New Roman" w:cs="Times New Roman"/>
            <w:sz w:val="24"/>
            <w:szCs w:val="24"/>
          </w:rPr>
          <w:t>аздел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форма 050316</w:t>
      </w:r>
      <w:r w:rsidR="00C00A0A">
        <w:rPr>
          <w:rFonts w:ascii="Times New Roman" w:hAnsi="Times New Roman" w:cs="Times New Roman"/>
          <w:sz w:val="24"/>
          <w:szCs w:val="24"/>
        </w:rPr>
        <w:t>8</w:t>
      </w:r>
      <w:r w:rsidRPr="002E29BB">
        <w:rPr>
          <w:rFonts w:ascii="Times New Roman" w:hAnsi="Times New Roman" w:cs="Times New Roman"/>
          <w:sz w:val="24"/>
          <w:szCs w:val="24"/>
        </w:rPr>
        <w:t xml:space="preserve"> "Нефинансовые активы, составляющие имущество казны" получателем бюджетных средств, не осуществляющим полномочия собственника имущества, не формируется и в составе отчетности не представляется.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1CF">
        <w:rPr>
          <w:rFonts w:ascii="Times New Roman" w:hAnsi="Times New Roman" w:cs="Times New Roman"/>
          <w:sz w:val="24"/>
          <w:szCs w:val="24"/>
        </w:rPr>
        <w:t xml:space="preserve">ГАБС в нарушение вышеуказанного положения Инструкции </w:t>
      </w:r>
      <w:r w:rsidR="0045376F">
        <w:rPr>
          <w:rFonts w:ascii="Times New Roman" w:hAnsi="Times New Roman" w:cs="Times New Roman"/>
          <w:sz w:val="24"/>
          <w:szCs w:val="24"/>
        </w:rPr>
        <w:t xml:space="preserve">191н </w:t>
      </w:r>
      <w:r w:rsidR="005211CF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45376F">
        <w:rPr>
          <w:rFonts w:ascii="Times New Roman" w:hAnsi="Times New Roman" w:cs="Times New Roman"/>
          <w:sz w:val="24"/>
          <w:szCs w:val="24"/>
        </w:rPr>
        <w:t xml:space="preserve"> 2</w:t>
      </w:r>
      <w:r w:rsidR="005211CF">
        <w:rPr>
          <w:rFonts w:ascii="Times New Roman" w:hAnsi="Times New Roman" w:cs="Times New Roman"/>
          <w:sz w:val="24"/>
          <w:szCs w:val="24"/>
        </w:rPr>
        <w:t xml:space="preserve"> формы сформирован и представлен в составе формы.</w:t>
      </w:r>
    </w:p>
    <w:p w:rsidR="005211CF" w:rsidRPr="005211CF" w:rsidRDefault="005211CF" w:rsidP="00521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1CF">
        <w:rPr>
          <w:rFonts w:ascii="Times New Roman" w:hAnsi="Times New Roman" w:cs="Times New Roman"/>
          <w:sz w:val="24"/>
          <w:szCs w:val="24"/>
        </w:rPr>
        <w:t xml:space="preserve">Показатели на начало года (графа 4) Сведений </w:t>
      </w:r>
      <w:hyperlink r:id="rId28" w:history="1">
        <w:r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Pr="005211CF">
        <w:rPr>
          <w:rFonts w:ascii="Times New Roman" w:hAnsi="Times New Roman" w:cs="Times New Roman"/>
          <w:sz w:val="24"/>
          <w:szCs w:val="24"/>
        </w:rPr>
        <w:t xml:space="preserve"> за отчетный финансовый год </w:t>
      </w:r>
      <w:r>
        <w:rPr>
          <w:rFonts w:ascii="Times New Roman" w:hAnsi="Times New Roman" w:cs="Times New Roman"/>
          <w:sz w:val="24"/>
          <w:szCs w:val="24"/>
        </w:rPr>
        <w:t>соответствуют</w:t>
      </w:r>
      <w:r w:rsidRPr="005211CF">
        <w:rPr>
          <w:rFonts w:ascii="Times New Roman" w:hAnsi="Times New Roman" w:cs="Times New Roman"/>
          <w:sz w:val="24"/>
          <w:szCs w:val="24"/>
        </w:rPr>
        <w:t xml:space="preserve"> показателям на конец отчетного периода (графа 7) Сведений </w:t>
      </w:r>
      <w:hyperlink r:id="rId29" w:history="1">
        <w:r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Pr="005211CF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5211C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0A" w:rsidRDefault="00D803C6" w:rsidP="00C00A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03C6">
        <w:rPr>
          <w:rFonts w:ascii="Times New Roman" w:hAnsi="Times New Roman" w:cs="Times New Roman"/>
          <w:sz w:val="24"/>
          <w:szCs w:val="24"/>
        </w:rPr>
        <w:t>11)</w:t>
      </w:r>
      <w:r w:rsidR="00C00A0A">
        <w:rPr>
          <w:rFonts w:ascii="Times New Roman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Сведения по дебиторской и кредиторской задолженности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30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(ф. 0503169)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представлены ГАБС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раздельно по дебиторской и кредиторской задолженности (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требования </w:t>
      </w:r>
      <w:hyperlink r:id="rId31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п. 167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Инструкции 191н).</w:t>
      </w:r>
    </w:p>
    <w:p w:rsidR="004A4BFE" w:rsidRDefault="004A4BFE" w:rsidP="00C00A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12) </w:t>
      </w:r>
      <w:r w:rsidRPr="004A4BFE">
        <w:rPr>
          <w:rFonts w:ascii="Times New Roman" w:eastAsiaTheme="minorEastAsia" w:hAnsi="Times New Roman" w:cs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</w:t>
      </w:r>
      <w:hyperlink r:id="rId32" w:history="1">
        <w:r w:rsidRPr="004A4BFE">
          <w:rPr>
            <w:rFonts w:ascii="Times New Roman" w:eastAsiaTheme="minorEastAsia" w:hAnsi="Times New Roman" w:cs="Times New Roman"/>
            <w:sz w:val="24"/>
            <w:szCs w:val="24"/>
          </w:rPr>
          <w:t>(ф. 0503171)</w:t>
        </w:r>
      </w:hyperlink>
      <w:r w:rsidRPr="004A4BFE">
        <w:rPr>
          <w:rFonts w:ascii="Times New Roman" w:eastAsiaTheme="minorEastAsia" w:hAnsi="Times New Roman" w:cs="Times New Roman"/>
          <w:sz w:val="24"/>
          <w:szCs w:val="24"/>
        </w:rPr>
        <w:t xml:space="preserve"> и Сведения о государственном (муниципальном) долге, предоставленных бюджетных кредитах </w:t>
      </w:r>
      <w:hyperlink r:id="rId33" w:history="1">
        <w:r w:rsidRPr="004A4BFE">
          <w:rPr>
            <w:rFonts w:ascii="Times New Roman" w:eastAsiaTheme="minorEastAsia" w:hAnsi="Times New Roman" w:cs="Times New Roman"/>
            <w:sz w:val="24"/>
            <w:szCs w:val="24"/>
          </w:rPr>
          <w:t>(ф. 0503172)</w:t>
        </w:r>
      </w:hyperlink>
      <w:r w:rsidRPr="004A4BFE">
        <w:rPr>
          <w:rFonts w:ascii="Times New Roman" w:eastAsiaTheme="minorEastAsia" w:hAnsi="Times New Roman" w:cs="Times New Roman"/>
          <w:sz w:val="24"/>
          <w:szCs w:val="24"/>
        </w:rPr>
        <w:t xml:space="preserve"> в составе Пояснительной записки </w:t>
      </w:r>
      <w:hyperlink r:id="rId34" w:history="1">
        <w:r w:rsidRPr="004A4BFE">
          <w:rPr>
            <w:rFonts w:ascii="Times New Roman" w:eastAsiaTheme="minorEastAsia" w:hAnsi="Times New Roman" w:cs="Times New Roman"/>
            <w:sz w:val="24"/>
            <w:szCs w:val="24"/>
          </w:rPr>
          <w:t>(ф. 0503160)</w:t>
        </w:r>
      </w:hyperlink>
      <w:r w:rsidRPr="004A4BFE">
        <w:rPr>
          <w:rFonts w:ascii="Times New Roman" w:eastAsiaTheme="minorEastAsia" w:hAnsi="Times New Roman" w:cs="Times New Roman"/>
          <w:sz w:val="24"/>
          <w:szCs w:val="24"/>
        </w:rPr>
        <w:t xml:space="preserve"> формируются уполномоченными органами власти.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отсутствие числовых значений вышеуказанные формы в нарушение требований Инструкции</w:t>
      </w:r>
      <w:r w:rsidR="0045376F">
        <w:rPr>
          <w:rFonts w:ascii="Times New Roman" w:eastAsiaTheme="minorEastAsia" w:hAnsi="Times New Roman" w:cs="Times New Roman"/>
          <w:sz w:val="24"/>
          <w:szCs w:val="24"/>
        </w:rPr>
        <w:t xml:space="preserve"> 191н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представлены ГАБС в составе годовой бюджетной отчетности.</w:t>
      </w:r>
    </w:p>
    <w:p w:rsidR="00E330DC" w:rsidRPr="00E330DC" w:rsidRDefault="004A4BFE" w:rsidP="00E330DC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330DC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</w:t>
      </w:r>
      <w:r w:rsidR="00E330DC" w:rsidRPr="00720EBA">
        <w:rPr>
          <w:rFonts w:ascii="Times New Roman" w:hAnsi="Times New Roman" w:cs="Times New Roman"/>
          <w:sz w:val="24"/>
          <w:szCs w:val="24"/>
        </w:rPr>
        <w:t>170</w:t>
      </w:r>
      <w:r w:rsidR="00E330DC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E330DC">
        <w:rPr>
          <w:rFonts w:ascii="Times New Roman" w:hAnsi="Times New Roman" w:cs="Times New Roman"/>
          <w:sz w:val="24"/>
          <w:szCs w:val="24"/>
        </w:rPr>
        <w:t xml:space="preserve"> МКУ «КЦСОН» Лахденпохского района в составе годовой бюджетной отчетности предоставлена форма 0503173 «Сведения об изменении остатков валюты баланса». Согласно положениям пункта </w:t>
      </w:r>
      <w:r w:rsidR="00720EBA" w:rsidRPr="00720EBA">
        <w:rPr>
          <w:rFonts w:ascii="Times New Roman" w:hAnsi="Times New Roman" w:cs="Times New Roman"/>
          <w:sz w:val="24"/>
          <w:szCs w:val="24"/>
        </w:rPr>
        <w:t>17</w:t>
      </w:r>
      <w:r w:rsidR="00E330DC" w:rsidRPr="00720EBA">
        <w:rPr>
          <w:rFonts w:ascii="Times New Roman" w:hAnsi="Times New Roman" w:cs="Times New Roman"/>
          <w:sz w:val="24"/>
          <w:szCs w:val="24"/>
        </w:rPr>
        <w:t>0</w:t>
      </w:r>
      <w:r w:rsidR="00E330DC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E330DC">
        <w:rPr>
          <w:rFonts w:ascii="Times New Roman" w:hAnsi="Times New Roman" w:cs="Times New Roman"/>
          <w:sz w:val="24"/>
          <w:szCs w:val="24"/>
        </w:rPr>
        <w:t xml:space="preserve"> «п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риложение оформляется </w:t>
      </w:r>
      <w:r w:rsidR="00E330DC">
        <w:rPr>
          <w:rFonts w:ascii="Times New Roman" w:hAnsi="Times New Roman" w:cs="Times New Roman"/>
          <w:sz w:val="24"/>
          <w:szCs w:val="24"/>
        </w:rPr>
        <w:t>…..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 в разрезе бюджетной деятельности и деятельности со средствами, поступающими во временное распоряжение раздельно </w:t>
      </w:r>
      <w:r w:rsidR="00E330DC" w:rsidRPr="00E330DC">
        <w:rPr>
          <w:rFonts w:ascii="Times New Roman" w:hAnsi="Times New Roman" w:cs="Times New Roman"/>
          <w:sz w:val="24"/>
          <w:szCs w:val="24"/>
          <w:u w:val="single"/>
        </w:rPr>
        <w:t>в части изменения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 показателей на начало отчетного периода вступительного баланса в случае проведения реорганизации или иным причинам, предусмотренным законодательством Российской Федерации (указать какие)</w:t>
      </w:r>
      <w:r w:rsidR="00E330DC">
        <w:rPr>
          <w:rFonts w:ascii="Times New Roman" w:hAnsi="Times New Roman" w:cs="Times New Roman"/>
          <w:sz w:val="24"/>
          <w:szCs w:val="24"/>
        </w:rPr>
        <w:t>»</w:t>
      </w:r>
      <w:r w:rsidR="00E330DC" w:rsidRPr="00E330DC">
        <w:rPr>
          <w:rFonts w:ascii="Times New Roman" w:hAnsi="Times New Roman" w:cs="Times New Roman"/>
          <w:sz w:val="24"/>
          <w:szCs w:val="24"/>
        </w:rPr>
        <w:t>. Если показатели Баланса на начало отчетного периода не изменялись, Сведения (ф. 0503173) не заполняются. Информация об отсутствии Сведений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 xml:space="preserve"> (ф. 0503173) в составе годовой бюджетной отчетности отражается в текстовой части Пояснительной записки (п. 8 Инструкции 191н).</w:t>
      </w:r>
      <w:r w:rsidR="00E330DC" w:rsidRPr="00DA2CBE">
        <w:rPr>
          <w:rFonts w:ascii="Times New Roman CYR" w:hAnsi="Times New Roman CYR" w:cs="Times New Roman CYR"/>
          <w:b/>
          <w:sz w:val="26"/>
          <w:szCs w:val="28"/>
        </w:rPr>
        <w:t xml:space="preserve"> 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Предоставление Сведений (ф.0503173)  без числовых значений в составе бюджетной отчетности является нарушением п.8 Инструкции </w:t>
      </w:r>
      <w:r w:rsidR="00720EB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E330DC" w:rsidRPr="00E330DC">
        <w:rPr>
          <w:rFonts w:ascii="Times New Roman" w:hAnsi="Times New Roman"/>
          <w:bCs/>
          <w:color w:val="000000"/>
          <w:sz w:val="24"/>
          <w:szCs w:val="24"/>
        </w:rPr>
        <w:t>91н.</w:t>
      </w:r>
    </w:p>
    <w:p w:rsidR="000F54B8" w:rsidRPr="000F54B8" w:rsidRDefault="00E330DC" w:rsidP="000F5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0F54B8">
        <w:rPr>
          <w:rFonts w:ascii="Times New Roman" w:hAnsi="Times New Roman" w:cs="Times New Roman"/>
          <w:sz w:val="24"/>
          <w:szCs w:val="24"/>
        </w:rPr>
        <w:t>В отношении заполнения формы 0</w:t>
      </w:r>
      <w:r w:rsidR="004A4844">
        <w:rPr>
          <w:rFonts w:ascii="Times New Roman" w:hAnsi="Times New Roman" w:cs="Times New Roman"/>
          <w:sz w:val="24"/>
          <w:szCs w:val="24"/>
        </w:rPr>
        <w:t>5</w:t>
      </w:r>
      <w:r w:rsidR="000F54B8">
        <w:rPr>
          <w:rFonts w:ascii="Times New Roman" w:hAnsi="Times New Roman" w:cs="Times New Roman"/>
          <w:sz w:val="24"/>
          <w:szCs w:val="24"/>
        </w:rPr>
        <w:t>03175 «</w:t>
      </w:r>
      <w:r w:rsidR="000F54B8" w:rsidRPr="000F54B8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0F54B8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="000F54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пункта 170.2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 191н</w:t>
      </w:r>
      <w:r w:rsidR="000F54B8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330DC">
        <w:rPr>
          <w:rFonts w:ascii="Times New Roman" w:eastAsiaTheme="minorEastAsia" w:hAnsi="Times New Roman" w:cs="Times New Roman"/>
          <w:sz w:val="24"/>
          <w:szCs w:val="24"/>
        </w:rPr>
        <w:t xml:space="preserve">В графе 1 указываются номера соответствующих аналитических счетов счета 150211000 "Принятые обязательства на текущий финансовый год", счета 150212000 "Принятые денежные обязательства на текущий финансовый год", по которым на отчетную дату отражены остатки в графах 11 и 12 Отчета </w:t>
      </w:r>
      <w:hyperlink r:id="rId35" w:history="1">
        <w:r w:rsidRPr="000F54B8">
          <w:rPr>
            <w:rFonts w:ascii="Times New Roman" w:eastAsiaTheme="minorEastAsia" w:hAnsi="Times New Roman" w:cs="Times New Roman"/>
            <w:sz w:val="24"/>
            <w:szCs w:val="24"/>
          </w:rPr>
          <w:t>ф.0503128</w:t>
        </w:r>
      </w:hyperlink>
      <w:r w:rsidR="000F54B8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 Согласно данным граф 11 и 12 формы 0503128 не исполнено принятых бюджетных, денежных обязательств в сумме 127,07 руб. Итоговы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0F54B8">
        <w:rPr>
          <w:rFonts w:ascii="Times New Roman" w:eastAsiaTheme="minorEastAsia" w:hAnsi="Times New Roman" w:cs="Times New Roman"/>
          <w:sz w:val="24"/>
          <w:szCs w:val="24"/>
        </w:rPr>
        <w:t xml:space="preserve"> данные строк Сведений о неисполненных бюджетных обязательствах и неисполненных денежных обязательствах формы 0503175 равны 0, что не соответствует данным Отчета ф. 0503128. Соответственно не заполнена информация в отношении неисполненных обязательств в графах 3,4,5,6,7,8 Сведений (</w:t>
      </w:r>
      <w:r w:rsidR="000F54B8" w:rsidRPr="000F54B8">
        <w:rPr>
          <w:rFonts w:ascii="Times New Roman" w:eastAsiaTheme="minorEastAsia" w:hAnsi="Times New Roman" w:cs="Times New Roman"/>
          <w:sz w:val="24"/>
          <w:szCs w:val="24"/>
        </w:rPr>
        <w:t>дата (месяц, год) возникновения неисполненного обязательства и дата (месяц, год) исполнения обязательства, предусмотренная в основании его возникновения (в договоре, счете, нормативно-правовом акте, исполнительном документе и т.п.) в формате "ММ.ГГГ";</w:t>
      </w:r>
      <w:r w:rsidR="000F54B8" w:rsidRPr="000F54B8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(ИНН), а также наименование контрагента соответственно</w:t>
      </w:r>
      <w:r w:rsidR="000F54B8">
        <w:rPr>
          <w:rFonts w:ascii="Times New Roman" w:hAnsi="Times New Roman" w:cs="Times New Roman"/>
          <w:sz w:val="24"/>
          <w:szCs w:val="24"/>
        </w:rPr>
        <w:t xml:space="preserve">, </w:t>
      </w:r>
      <w:r w:rsidR="000F54B8" w:rsidRPr="000F54B8">
        <w:rPr>
          <w:rFonts w:ascii="Times New Roman" w:hAnsi="Times New Roman" w:cs="Times New Roman"/>
          <w:sz w:val="24"/>
          <w:szCs w:val="24"/>
        </w:rPr>
        <w:t>причина обра</w:t>
      </w:r>
      <w:r w:rsidR="000F54B8">
        <w:rPr>
          <w:rFonts w:ascii="Times New Roman" w:hAnsi="Times New Roman" w:cs="Times New Roman"/>
          <w:sz w:val="24"/>
          <w:szCs w:val="24"/>
        </w:rPr>
        <w:t xml:space="preserve">зования неисполненных бюджетных, денежных </w:t>
      </w:r>
      <w:r w:rsidR="000F54B8" w:rsidRPr="000F54B8">
        <w:rPr>
          <w:rFonts w:ascii="Times New Roman" w:hAnsi="Times New Roman" w:cs="Times New Roman"/>
          <w:sz w:val="24"/>
          <w:szCs w:val="24"/>
        </w:rPr>
        <w:t xml:space="preserve">обязательств с указанием кодов </w:t>
      </w:r>
      <w:r w:rsidR="000F54B8" w:rsidRPr="000F54B8">
        <w:rPr>
          <w:rFonts w:ascii="Times New Roman" w:hAnsi="Times New Roman" w:cs="Times New Roman"/>
          <w:sz w:val="24"/>
          <w:szCs w:val="24"/>
        </w:rPr>
        <w:lastRenderedPageBreak/>
        <w:t>причины неисполнения</w:t>
      </w:r>
      <w:r w:rsidR="000F54B8">
        <w:rPr>
          <w:rFonts w:ascii="Times New Roman" w:hAnsi="Times New Roman" w:cs="Times New Roman"/>
          <w:sz w:val="24"/>
          <w:szCs w:val="24"/>
        </w:rPr>
        <w:t>).</w:t>
      </w:r>
    </w:p>
    <w:p w:rsidR="00E330DC" w:rsidRPr="0073112D" w:rsidRDefault="0073112D" w:rsidP="007E2F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Сведений </w:t>
      </w:r>
      <w:r w:rsidRPr="0073112D">
        <w:rPr>
          <w:rFonts w:ascii="Times New Roman" w:eastAsia="Times New Roman" w:hAnsi="Times New Roman"/>
          <w:sz w:val="24"/>
          <w:szCs w:val="24"/>
        </w:rPr>
        <w:t>"Сведения об экономии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12D">
        <w:rPr>
          <w:rFonts w:ascii="Times New Roman" w:eastAsia="Times New Roman" w:hAnsi="Times New Roman"/>
          <w:sz w:val="24"/>
          <w:szCs w:val="24"/>
        </w:rPr>
        <w:t>при заключении государственных (муниципальных) контрактов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12D">
        <w:rPr>
          <w:rFonts w:ascii="Times New Roman" w:eastAsia="Times New Roman" w:hAnsi="Times New Roman"/>
          <w:sz w:val="24"/>
          <w:szCs w:val="24"/>
        </w:rPr>
        <w:t>с применением конкурентных способов"</w:t>
      </w:r>
      <w:r>
        <w:rPr>
          <w:rFonts w:ascii="Times New Roman" w:eastAsia="Times New Roman" w:hAnsi="Times New Roman"/>
          <w:sz w:val="24"/>
          <w:szCs w:val="24"/>
        </w:rPr>
        <w:t xml:space="preserve"> не заполнен, хотя в Таблице 2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«Сведения о мерах по повышению эффективности расходования бюджетных средств»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единственной принятой мерой ГАБС отразил «Повышение дол</w:t>
      </w:r>
      <w:r w:rsidR="002D1A3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закупок на конкурсной основе и методом котировок». Пояснительная записка также  не содержит информации о результатах проведения закупок с применением конкурентных способов.</w:t>
      </w:r>
    </w:p>
    <w:p w:rsidR="0045376F" w:rsidRDefault="0073112D" w:rsidP="004537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 нарушение требований п.8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в составе годовой бюджетной отчетности представлена форма 0503176 «</w:t>
      </w:r>
      <w:r w:rsidRPr="0073112D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112D">
        <w:rPr>
          <w:rFonts w:ascii="Times New Roman" w:hAnsi="Times New Roman" w:cs="Times New Roman"/>
          <w:sz w:val="24"/>
          <w:szCs w:val="24"/>
        </w:rPr>
        <w:t xml:space="preserve"> по ущербу имуществу, хищениям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12D">
        <w:rPr>
          <w:rFonts w:ascii="Times New Roman" w:hAnsi="Times New Roman" w:cs="Times New Roman"/>
          <w:sz w:val="24"/>
          <w:szCs w:val="24"/>
        </w:rPr>
        <w:t>денежных средств и материальных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45376F">
        <w:rPr>
          <w:rFonts w:ascii="Times New Roman" w:hAnsi="Times New Roman" w:cs="Times New Roman"/>
          <w:sz w:val="24"/>
          <w:szCs w:val="24"/>
        </w:rPr>
        <w:t>п</w:t>
      </w:r>
      <w:r w:rsidR="0045376F" w:rsidRPr="0045376F">
        <w:rPr>
          <w:rFonts w:ascii="Times New Roman" w:hAnsi="Times New Roman" w:cs="Times New Roman"/>
          <w:sz w:val="24"/>
          <w:szCs w:val="24"/>
        </w:rPr>
        <w:t xml:space="preserve">ри отсутствии числовых показателей. Информация об их отсутствии в составе годовой бюджетной отчетности </w:t>
      </w:r>
      <w:r w:rsidR="0045376F">
        <w:rPr>
          <w:rFonts w:ascii="Times New Roman" w:hAnsi="Times New Roman" w:cs="Times New Roman"/>
          <w:sz w:val="24"/>
          <w:szCs w:val="24"/>
        </w:rPr>
        <w:t>должна отражаться</w:t>
      </w:r>
      <w:r w:rsidR="0045376F" w:rsidRPr="0045376F">
        <w:rPr>
          <w:rFonts w:ascii="Times New Roman" w:hAnsi="Times New Roman" w:cs="Times New Roman"/>
          <w:sz w:val="24"/>
          <w:szCs w:val="24"/>
        </w:rPr>
        <w:t xml:space="preserve"> в текстовой части Пояснительной записки (п. 8 Инструкции 191н).</w:t>
      </w:r>
    </w:p>
    <w:p w:rsidR="0045376F" w:rsidRDefault="0045376F" w:rsidP="0045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 нарушение требований п.8 Инструкции 191н в составе годовой бюджетной отчетности представлена форма 0503178 «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>»  п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ри отсутствии числовых показателей. Если на отчетную дату отсутствуют остатки по счетам, открытым в кредитных организациях, и (или) лицевой счет в органе Казначейства (по средствам во временном распоряжении) или отсутствуют указанные счета, Сведения (ф. 0503178) </w:t>
      </w:r>
      <w:r w:rsidR="00021066">
        <w:rPr>
          <w:rFonts w:ascii="Times New Roman" w:eastAsiaTheme="minorEastAsia" w:hAnsi="Times New Roman" w:cs="Times New Roman"/>
          <w:sz w:val="24"/>
          <w:szCs w:val="24"/>
        </w:rPr>
        <w:t>получателем бюджетных средств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не формируются. Информация об их отсутствии в составе годовой бюджетной отчетности </w:t>
      </w:r>
      <w:r>
        <w:rPr>
          <w:rFonts w:ascii="Times New Roman" w:hAnsi="Times New Roman" w:cs="Times New Roman"/>
          <w:sz w:val="24"/>
          <w:szCs w:val="24"/>
        </w:rPr>
        <w:t>должна отражаться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в текстовой части Пояснительной записки (п. 8</w:t>
      </w:r>
      <w:r>
        <w:rPr>
          <w:rFonts w:ascii="Times New Roman" w:eastAsiaTheme="minorEastAsia" w:hAnsi="Times New Roman" w:cs="Times New Roman"/>
          <w:sz w:val="24"/>
          <w:szCs w:val="24"/>
        </w:rPr>
        <w:t>,152</w:t>
      </w:r>
      <w:r w:rsidRPr="0045376F">
        <w:rPr>
          <w:rFonts w:ascii="Times New Roman" w:eastAsiaTheme="minorEastAsia" w:hAnsi="Times New Roman" w:cs="Times New Roman"/>
          <w:sz w:val="24"/>
          <w:szCs w:val="24"/>
        </w:rPr>
        <w:t xml:space="preserve"> Инструкции 191н).</w:t>
      </w:r>
    </w:p>
    <w:p w:rsidR="00021066" w:rsidRPr="00021066" w:rsidRDefault="00021066" w:rsidP="0002106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1066">
        <w:rPr>
          <w:rFonts w:ascii="Times New Roman" w:eastAsiaTheme="minorEastAsia" w:hAnsi="Times New Roman" w:cs="Times New Roman"/>
          <w:sz w:val="24"/>
          <w:szCs w:val="24"/>
        </w:rPr>
        <w:t>17) Информация</w:t>
      </w:r>
      <w:r>
        <w:rPr>
          <w:rFonts w:ascii="Times New Roman" w:eastAsiaTheme="minorEastAsia" w:hAnsi="Times New Roman" w:cs="Times New Roman"/>
          <w:sz w:val="24"/>
          <w:szCs w:val="24"/>
        </w:rPr>
        <w:t>, отраженная ГАБС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hyperlink r:id="rId36" w:history="1">
        <w:r w:rsidRPr="00021066">
          <w:rPr>
            <w:rFonts w:ascii="Times New Roman" w:eastAsiaTheme="minorEastAsia" w:hAnsi="Times New Roman" w:cs="Times New Roman"/>
            <w:sz w:val="24"/>
            <w:szCs w:val="24"/>
          </w:rPr>
          <w:t>таблице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№ 4 «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>Сведения об особенностях ведения бюджетного учета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не отражает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 xml:space="preserve"> применение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ГАБС </w:t>
      </w:r>
      <w:r w:rsidRPr="00021066">
        <w:rPr>
          <w:rFonts w:ascii="Times New Roman" w:eastAsiaTheme="minorEastAsia" w:hAnsi="Times New Roman" w:cs="Times New Roman"/>
          <w:sz w:val="24"/>
          <w:szCs w:val="24"/>
        </w:rPr>
        <w:t>в отчетном периоде:</w:t>
      </w:r>
    </w:p>
    <w:p w:rsidR="00021066" w:rsidRDefault="00021066" w:rsidP="00021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1066">
        <w:rPr>
          <w:rFonts w:ascii="Times New Roman" w:hAnsi="Times New Roman" w:cs="Times New Roman"/>
          <w:sz w:val="24"/>
          <w:szCs w:val="24"/>
        </w:rPr>
        <w:t xml:space="preserve">- особенностей бюджетного учета, разработанных </w:t>
      </w:r>
      <w:r>
        <w:rPr>
          <w:rFonts w:ascii="Times New Roman" w:hAnsi="Times New Roman" w:cs="Times New Roman"/>
          <w:sz w:val="24"/>
          <w:szCs w:val="24"/>
        </w:rPr>
        <w:t xml:space="preserve">ГАБС </w:t>
      </w:r>
      <w:r w:rsidRPr="00021066">
        <w:rPr>
          <w:rFonts w:ascii="Times New Roman" w:hAnsi="Times New Roman" w:cs="Times New Roman"/>
          <w:sz w:val="24"/>
          <w:szCs w:val="24"/>
        </w:rPr>
        <w:t>самостоятельно и утвержденных в его учетной политике.</w:t>
      </w:r>
    </w:p>
    <w:p w:rsidR="00D65F43" w:rsidRDefault="00021066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Таблица № 5 «</w:t>
      </w:r>
      <w:r w:rsidRPr="00021066">
        <w:rPr>
          <w:rFonts w:ascii="Times New Roman" w:hAnsi="Times New Roman" w:cs="Times New Roman"/>
          <w:sz w:val="24"/>
          <w:szCs w:val="24"/>
        </w:rPr>
        <w:t>Сведения о результатах мероприятий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66">
        <w:rPr>
          <w:rFonts w:ascii="Times New Roman" w:hAnsi="Times New Roman" w:cs="Times New Roman"/>
          <w:sz w:val="24"/>
          <w:szCs w:val="24"/>
        </w:rPr>
        <w:t>государственного (муниципального)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3C">
        <w:rPr>
          <w:rFonts w:ascii="Times New Roman" w:hAnsi="Times New Roman" w:cs="Times New Roman"/>
          <w:sz w:val="24"/>
          <w:szCs w:val="24"/>
        </w:rPr>
        <w:t>финансового контроля»</w:t>
      </w:r>
      <w:r w:rsidR="00D65F43">
        <w:rPr>
          <w:rFonts w:ascii="Times New Roman" w:hAnsi="Times New Roman" w:cs="Times New Roman"/>
          <w:sz w:val="24"/>
          <w:szCs w:val="24"/>
        </w:rPr>
        <w:t xml:space="preserve"> МКУ «КЦСОН» Лахденпохского района заполнена не правильно. Согласно пункту 157 Инструкции 191н т</w:t>
      </w:r>
      <w:r w:rsidR="00D65F43" w:rsidRPr="00D65F43">
        <w:rPr>
          <w:rFonts w:ascii="Times New Roman" w:eastAsiaTheme="minorEastAsia" w:hAnsi="Times New Roman" w:cs="Times New Roman"/>
          <w:sz w:val="24"/>
          <w:szCs w:val="24"/>
        </w:rPr>
        <w:t>аблица оформляется по результатам контрольных мероприятий Федеральной службы финансово-бюджетного надзора, органов государственного (муниципального) финансового контроля, являющихся соответственно органами (должностными лицами) исполнительной власти субъектов РФ, местных администраций</w:t>
      </w:r>
      <w:r w:rsidR="00D65F43">
        <w:rPr>
          <w:rFonts w:ascii="Times New Roman" w:eastAsiaTheme="minorEastAsia" w:hAnsi="Times New Roman" w:cs="Times New Roman"/>
          <w:sz w:val="24"/>
          <w:szCs w:val="24"/>
        </w:rPr>
        <w:t>. МКУ «КЦСОН» Лахденпохского района отразило мероприятия внутреннего финансового контроля, осуществляемые учреждением, как главным распорядителем и получателем бюджетных средств.</w:t>
      </w:r>
    </w:p>
    <w:p w:rsidR="00D65F43" w:rsidRPr="00D65F43" w:rsidRDefault="00D65F43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65F43">
        <w:rPr>
          <w:rFonts w:ascii="Times New Roman" w:eastAsiaTheme="minorEastAsia" w:hAnsi="Times New Roman" w:cs="Times New Roman"/>
          <w:sz w:val="24"/>
          <w:szCs w:val="24"/>
        </w:rPr>
        <w:t xml:space="preserve">19) </w:t>
      </w:r>
      <w:r w:rsidR="005A049F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Таблица </w:t>
      </w:r>
      <w:r w:rsidR="005A049F">
        <w:rPr>
          <w:rFonts w:ascii="Times New Roman" w:hAnsi="Times New Roman" w:cs="Times New Roman"/>
          <w:sz w:val="24"/>
          <w:szCs w:val="24"/>
        </w:rPr>
        <w:t xml:space="preserve">№ </w:t>
      </w:r>
      <w:r w:rsidR="005A049F" w:rsidRPr="00D65F43">
        <w:rPr>
          <w:rFonts w:ascii="Times New Roman" w:eastAsiaTheme="minorEastAsia" w:hAnsi="Times New Roman" w:cs="Times New Roman"/>
          <w:sz w:val="24"/>
          <w:szCs w:val="24"/>
        </w:rPr>
        <w:t xml:space="preserve">7 </w:t>
      </w:r>
      <w:r w:rsidR="002D1A3C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5A049F" w:rsidRPr="00D65F43">
        <w:rPr>
          <w:rFonts w:ascii="Times New Roman" w:hAnsi="Times New Roman"/>
          <w:sz w:val="24"/>
          <w:szCs w:val="24"/>
        </w:rPr>
        <w:t>Сведения о результатах внешнего государственного</w:t>
      </w:r>
      <w:r w:rsidR="005A049F">
        <w:rPr>
          <w:rFonts w:ascii="Times New Roman" w:hAnsi="Times New Roman"/>
          <w:sz w:val="24"/>
          <w:szCs w:val="24"/>
        </w:rPr>
        <w:t xml:space="preserve"> </w:t>
      </w:r>
      <w:r w:rsidR="005A049F" w:rsidRPr="00D65F43">
        <w:rPr>
          <w:rFonts w:ascii="Times New Roman" w:hAnsi="Times New Roman"/>
          <w:sz w:val="24"/>
          <w:szCs w:val="24"/>
        </w:rPr>
        <w:t>(муниципального) финансового контроля</w:t>
      </w:r>
      <w:r w:rsidR="002D1A3C">
        <w:rPr>
          <w:rFonts w:ascii="Times New Roman" w:hAnsi="Times New Roman"/>
          <w:sz w:val="24"/>
          <w:szCs w:val="24"/>
        </w:rPr>
        <w:t>»</w:t>
      </w:r>
      <w:r w:rsidR="005A049F">
        <w:rPr>
          <w:rFonts w:ascii="Times New Roman" w:hAnsi="Times New Roman"/>
          <w:sz w:val="24"/>
          <w:szCs w:val="24"/>
        </w:rPr>
        <w:t xml:space="preserve"> в соответствии с п.159 Инструкции 191н отражает </w:t>
      </w:r>
      <w:r w:rsidRPr="00D65F43">
        <w:rPr>
          <w:rFonts w:ascii="Times New Roman" w:eastAsiaTheme="minorEastAsia" w:hAnsi="Times New Roman" w:cs="Times New Roman"/>
          <w:sz w:val="24"/>
          <w:szCs w:val="24"/>
        </w:rPr>
        <w:t xml:space="preserve">результаты проведенных в отчетном периоде мероприятий по внешнему государственному (муниципальному) финансовому контролю в сфере </w:t>
      </w:r>
      <w:r w:rsidRPr="005A049F">
        <w:rPr>
          <w:rFonts w:ascii="Times New Roman" w:eastAsiaTheme="minorEastAsia" w:hAnsi="Times New Roman" w:cs="Times New Roman"/>
          <w:sz w:val="24"/>
          <w:szCs w:val="24"/>
          <w:u w:val="single"/>
        </w:rPr>
        <w:t>бюджетных правоотношений (контролю за соблюдением требований бюджетного законодательства Российской Федерации,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</w:t>
      </w:r>
      <w:r w:rsidRPr="00D65F43">
        <w:rPr>
          <w:rFonts w:ascii="Times New Roman" w:eastAsiaTheme="minorEastAsia" w:hAnsi="Times New Roman" w:cs="Times New Roman"/>
          <w:sz w:val="24"/>
          <w:szCs w:val="24"/>
        </w:rPr>
        <w:t xml:space="preserve"> Счетной палатой Российской Федерации, контрольно-счетными органами субъектов Российской Федерации и муниципальных образований.</w:t>
      </w:r>
      <w:r w:rsidR="005A049F">
        <w:rPr>
          <w:rFonts w:ascii="Times New Roman" w:eastAsiaTheme="minorEastAsia" w:hAnsi="Times New Roman" w:cs="Times New Roman"/>
          <w:sz w:val="24"/>
          <w:szCs w:val="24"/>
        </w:rPr>
        <w:t xml:space="preserve"> МКУ «КЦСОН» Лахденпохского района в нарушение требований Инструкции 191н в Таблице № 7 отражено контрольное мероприятие Управления государственного автодорожного надзора по Республике Карелия Федеральной службы по надзору в сфере транспорта Министерства транспорта Российской Федерации.</w:t>
      </w:r>
    </w:p>
    <w:p w:rsidR="005A049F" w:rsidRDefault="005A049F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5A049F">
        <w:rPr>
          <w:rFonts w:ascii="Times New Roman" w:eastAsiaTheme="minorEastAsia" w:hAnsi="Times New Roman" w:cs="Times New Roman"/>
          <w:sz w:val="24"/>
          <w:szCs w:val="24"/>
        </w:rPr>
        <w:t xml:space="preserve">Сведения об использовании информационно-коммуникационных технологий (ф. 0503177) </w:t>
      </w:r>
      <w:r w:rsidR="003C7BFC">
        <w:rPr>
          <w:rFonts w:ascii="Times New Roman" w:eastAsiaTheme="minorEastAsia" w:hAnsi="Times New Roman" w:cs="Times New Roman"/>
          <w:sz w:val="24"/>
          <w:szCs w:val="24"/>
        </w:rPr>
        <w:t>заполнены в соответствии с пунктом 172 Инструкции 191н.</w:t>
      </w:r>
    </w:p>
    <w:p w:rsidR="00AA2156" w:rsidRPr="00AA2156" w:rsidRDefault="00AA2156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21) Форма 0503296</w:t>
      </w:r>
      <w:r w:rsidRPr="00AA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A2156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>
        <w:rPr>
          <w:rFonts w:ascii="Times New Roman" w:eastAsiaTheme="minorEastAsia" w:hAnsi="Times New Roman" w:cs="Times New Roman"/>
          <w:sz w:val="24"/>
          <w:szCs w:val="24"/>
        </w:rPr>
        <w:t>» в составе годовой бюджетной отчетности ГА</w:t>
      </w:r>
      <w:r w:rsidR="002E67BC">
        <w:rPr>
          <w:rFonts w:ascii="Times New Roman" w:eastAsiaTheme="minorEastAsia" w:hAnsi="Times New Roman" w:cs="Times New Roman"/>
          <w:sz w:val="24"/>
          <w:szCs w:val="24"/>
        </w:rPr>
        <w:t>БС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представлена. В период проведения проверки МКУ «КЦСОН» представило форму</w:t>
      </w:r>
      <w:r w:rsidR="00B660F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заполненную в соответствии с требованиями Инструкции № 191н форму 0503296.</w:t>
      </w:r>
      <w:r w:rsidRPr="00AA21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0FB">
        <w:rPr>
          <w:rFonts w:ascii="Times New Roman" w:eastAsiaTheme="minorEastAsia" w:hAnsi="Times New Roman" w:cs="Times New Roman"/>
          <w:sz w:val="24"/>
          <w:szCs w:val="24"/>
        </w:rPr>
        <w:t>Пояснительная записка не содержит информации об исполнительном документе (характер задолженности</w:t>
      </w:r>
      <w:r w:rsidR="002E67B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660FB">
        <w:rPr>
          <w:rFonts w:ascii="Times New Roman" w:eastAsiaTheme="minorEastAsia" w:hAnsi="Times New Roman" w:cs="Times New Roman"/>
          <w:sz w:val="24"/>
          <w:szCs w:val="24"/>
        </w:rPr>
        <w:t xml:space="preserve"> причина возникновения).</w:t>
      </w:r>
    </w:p>
    <w:p w:rsidR="00FD2D1E" w:rsidRDefault="001352EF" w:rsidP="002E67BC">
      <w:pPr>
        <w:pStyle w:val="a4"/>
        <w:jc w:val="both"/>
      </w:pPr>
      <w:r>
        <w:tab/>
      </w:r>
    </w:p>
    <w:p w:rsidR="001352EF" w:rsidRDefault="001352EF" w:rsidP="00FD2D1E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EF">
        <w:rPr>
          <w:rFonts w:ascii="Times New Roman" w:hAnsi="Times New Roman" w:cs="Times New Roman"/>
          <w:sz w:val="24"/>
          <w:szCs w:val="24"/>
        </w:rPr>
        <w:t xml:space="preserve">Согласно бюджетной отчетности главного </w:t>
      </w:r>
      <w:r w:rsidR="002E67BC">
        <w:rPr>
          <w:rFonts w:ascii="Times New Roman" w:hAnsi="Times New Roman" w:cs="Times New Roman"/>
          <w:sz w:val="24"/>
          <w:szCs w:val="24"/>
        </w:rPr>
        <w:t>администратора бюджетных средств</w:t>
      </w:r>
      <w:r w:rsidRPr="001352EF">
        <w:rPr>
          <w:rFonts w:ascii="Times New Roman" w:hAnsi="Times New Roman" w:cs="Times New Roman"/>
          <w:sz w:val="24"/>
          <w:szCs w:val="24"/>
        </w:rPr>
        <w:t xml:space="preserve"> МКУ «К</w:t>
      </w:r>
      <w:r w:rsidR="00FF1D5E">
        <w:rPr>
          <w:rFonts w:ascii="Times New Roman" w:hAnsi="Times New Roman" w:cs="Times New Roman"/>
          <w:sz w:val="24"/>
          <w:szCs w:val="24"/>
        </w:rPr>
        <w:t>Ц</w:t>
      </w:r>
      <w:r w:rsidRPr="001352EF">
        <w:rPr>
          <w:rFonts w:ascii="Times New Roman" w:hAnsi="Times New Roman" w:cs="Times New Roman"/>
          <w:sz w:val="24"/>
          <w:szCs w:val="24"/>
        </w:rPr>
        <w:t>СО</w:t>
      </w:r>
      <w:r w:rsidR="00FF1D5E">
        <w:rPr>
          <w:rFonts w:ascii="Times New Roman" w:hAnsi="Times New Roman" w:cs="Times New Roman"/>
          <w:sz w:val="24"/>
          <w:szCs w:val="24"/>
        </w:rPr>
        <w:t>Н</w:t>
      </w:r>
      <w:r w:rsidRPr="001352EF">
        <w:rPr>
          <w:rFonts w:ascii="Times New Roman" w:hAnsi="Times New Roman" w:cs="Times New Roman"/>
          <w:sz w:val="24"/>
          <w:szCs w:val="24"/>
        </w:rPr>
        <w:t>» Лахденпохского района:</w:t>
      </w:r>
    </w:p>
    <w:p w:rsidR="001352EF" w:rsidRDefault="00485BC2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бюджетные назначения</w:t>
      </w:r>
      <w:r w:rsidR="001352EF" w:rsidRPr="001352EF">
        <w:rPr>
          <w:rFonts w:ascii="Times New Roman" w:hAnsi="Times New Roman" w:cs="Times New Roman"/>
          <w:sz w:val="24"/>
          <w:szCs w:val="24"/>
        </w:rPr>
        <w:t>, указанные в годовой бюджетной отчетности за 201</w:t>
      </w:r>
      <w:r w:rsidR="001352EF">
        <w:rPr>
          <w:rFonts w:ascii="Times New Roman" w:hAnsi="Times New Roman" w:cs="Times New Roman"/>
          <w:sz w:val="24"/>
          <w:szCs w:val="24"/>
        </w:rPr>
        <w:t>5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год, соответствуют показателям, утвержденным решением </w:t>
      </w:r>
      <w:r w:rsidR="001352EF">
        <w:rPr>
          <w:rFonts w:ascii="Times New Roman" w:hAnsi="Times New Roman" w:cs="Times New Roman"/>
          <w:sz w:val="24"/>
          <w:szCs w:val="24"/>
        </w:rPr>
        <w:t>Совета Лахденпохского муниципального района «О бюджете Лахденпохского муниципального района на 2015 год и плановый период 2016 и</w:t>
      </w:r>
      <w:r w:rsidR="00E208FF">
        <w:rPr>
          <w:rFonts w:ascii="Times New Roman" w:hAnsi="Times New Roman" w:cs="Times New Roman"/>
          <w:sz w:val="24"/>
          <w:szCs w:val="24"/>
        </w:rPr>
        <w:t xml:space="preserve"> 2017</w:t>
      </w:r>
      <w:r w:rsidR="001352E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352EF" w:rsidRPr="001352EF">
        <w:rPr>
          <w:rFonts w:ascii="Times New Roman" w:hAnsi="Times New Roman" w:cs="Times New Roman"/>
          <w:sz w:val="24"/>
          <w:szCs w:val="24"/>
        </w:rPr>
        <w:t>, с учетом изменений внесенных в ходе исполнения бюджета</w:t>
      </w:r>
      <w:r w:rsidR="001352EF">
        <w:rPr>
          <w:rFonts w:ascii="Times New Roman" w:hAnsi="Times New Roman" w:cs="Times New Roman"/>
          <w:sz w:val="24"/>
          <w:szCs w:val="24"/>
        </w:rPr>
        <w:t>, и составляют 23</w:t>
      </w:r>
      <w:r w:rsidR="00CB26EF">
        <w:rPr>
          <w:rFonts w:ascii="Times New Roman" w:hAnsi="Times New Roman" w:cs="Times New Roman"/>
          <w:sz w:val="24"/>
          <w:szCs w:val="24"/>
        </w:rPr>
        <w:t> </w:t>
      </w:r>
      <w:r w:rsidR="001352EF">
        <w:rPr>
          <w:rFonts w:ascii="Times New Roman" w:hAnsi="Times New Roman" w:cs="Times New Roman"/>
          <w:sz w:val="24"/>
          <w:szCs w:val="24"/>
        </w:rPr>
        <w:t>727</w:t>
      </w:r>
      <w:r w:rsidR="00CB26EF">
        <w:rPr>
          <w:rFonts w:ascii="Times New Roman" w:hAnsi="Times New Roman" w:cs="Times New Roman"/>
          <w:sz w:val="24"/>
          <w:szCs w:val="24"/>
        </w:rPr>
        <w:t xml:space="preserve"> </w:t>
      </w:r>
      <w:r w:rsidR="001352EF">
        <w:rPr>
          <w:rFonts w:ascii="Times New Roman" w:hAnsi="Times New Roman" w:cs="Times New Roman"/>
          <w:sz w:val="24"/>
          <w:szCs w:val="24"/>
        </w:rPr>
        <w:t>090,00 рублей</w:t>
      </w:r>
      <w:r w:rsidR="001352EF" w:rsidRPr="001352EF">
        <w:rPr>
          <w:rFonts w:ascii="Times New Roman" w:hAnsi="Times New Roman" w:cs="Times New Roman"/>
          <w:sz w:val="24"/>
          <w:szCs w:val="24"/>
        </w:rPr>
        <w:t>.</w:t>
      </w:r>
      <w:r w:rsidR="001352EF">
        <w:rPr>
          <w:rFonts w:ascii="Times New Roman" w:hAnsi="Times New Roman" w:cs="Times New Roman"/>
          <w:sz w:val="24"/>
          <w:szCs w:val="24"/>
        </w:rPr>
        <w:t xml:space="preserve"> Утвержденные бюджетные назначения равны </w:t>
      </w:r>
      <w:r w:rsidR="00CB26EF">
        <w:rPr>
          <w:rFonts w:ascii="Times New Roman" w:hAnsi="Times New Roman" w:cs="Times New Roman"/>
          <w:sz w:val="24"/>
          <w:szCs w:val="24"/>
        </w:rPr>
        <w:t xml:space="preserve">доведенным </w:t>
      </w:r>
      <w:r w:rsidR="001352EF">
        <w:rPr>
          <w:rFonts w:ascii="Times New Roman" w:hAnsi="Times New Roman" w:cs="Times New Roman"/>
          <w:sz w:val="24"/>
          <w:szCs w:val="24"/>
        </w:rPr>
        <w:t>лимитам бюджетных обязательств</w:t>
      </w:r>
      <w:r w:rsidR="00CB26EF">
        <w:rPr>
          <w:rFonts w:ascii="Times New Roman" w:hAnsi="Times New Roman" w:cs="Times New Roman"/>
          <w:sz w:val="24"/>
          <w:szCs w:val="24"/>
        </w:rPr>
        <w:t xml:space="preserve"> (формы 0503127, 0503128, 0503163). Принятые бюджетные обязательства не превышают утвержденные бюджетные ассигнования, что свидетельствует об отсутствии бю</w:t>
      </w:r>
      <w:r w:rsidR="007E2F50">
        <w:rPr>
          <w:rFonts w:ascii="Times New Roman" w:hAnsi="Times New Roman" w:cs="Times New Roman"/>
          <w:sz w:val="24"/>
          <w:szCs w:val="24"/>
        </w:rPr>
        <w:t>джетных обязательств, принятых св</w:t>
      </w:r>
      <w:r w:rsidR="00CB26EF">
        <w:rPr>
          <w:rFonts w:ascii="Times New Roman" w:hAnsi="Times New Roman" w:cs="Times New Roman"/>
          <w:sz w:val="24"/>
          <w:szCs w:val="24"/>
        </w:rPr>
        <w:t>ерх утвержденных бюджетных назначений (формы 0503127, 0503</w:t>
      </w:r>
      <w:r w:rsidR="00F44B52">
        <w:rPr>
          <w:rFonts w:ascii="Times New Roman" w:hAnsi="Times New Roman" w:cs="Times New Roman"/>
          <w:sz w:val="24"/>
          <w:szCs w:val="24"/>
        </w:rPr>
        <w:t>1</w:t>
      </w:r>
      <w:r w:rsidR="00CB26EF">
        <w:rPr>
          <w:rFonts w:ascii="Times New Roman" w:hAnsi="Times New Roman" w:cs="Times New Roman"/>
          <w:sz w:val="24"/>
          <w:szCs w:val="24"/>
        </w:rPr>
        <w:t>75).</w:t>
      </w:r>
    </w:p>
    <w:p w:rsidR="00CB26EF" w:rsidRDefault="00CB26EF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через органы, организующие исполнение бюджета, </w:t>
      </w:r>
      <w:r w:rsidR="007E2F50">
        <w:rPr>
          <w:rFonts w:ascii="Times New Roman" w:hAnsi="Times New Roman" w:cs="Times New Roman"/>
          <w:sz w:val="24"/>
          <w:szCs w:val="24"/>
        </w:rPr>
        <w:t>составляет 23726962,93 рублей или 99,99% от утвержденных бюджетных назначений (формы 0503127, 0503110, 0503128). Неисполненные назначения по ассигнованиям, лимитам бюджетных обязательств составили за 2015 год 127,07 рублей.  При этом данный показатель, отражен</w:t>
      </w:r>
      <w:r w:rsidR="00F32F08">
        <w:rPr>
          <w:rFonts w:ascii="Times New Roman" w:hAnsi="Times New Roman" w:cs="Times New Roman"/>
          <w:sz w:val="24"/>
          <w:szCs w:val="24"/>
        </w:rPr>
        <w:t>ный в графах 11,12 формы 0503128</w:t>
      </w:r>
      <w:r w:rsidR="007E2F50">
        <w:rPr>
          <w:rFonts w:ascii="Times New Roman" w:hAnsi="Times New Roman" w:cs="Times New Roman"/>
          <w:sz w:val="24"/>
          <w:szCs w:val="24"/>
        </w:rPr>
        <w:t xml:space="preserve"> не отражен в форме 0503175 «Сведения о принятых и неисполненных обязательствах получателя бюджетных средств.</w:t>
      </w:r>
    </w:p>
    <w:p w:rsidR="007E2F50" w:rsidRDefault="007E2F50" w:rsidP="001352EF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через банковские счета и некассовые операции в отчетном периоде главны</w:t>
      </w:r>
      <w:r w:rsidR="004174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администратором бюджетных средств не производилось.</w:t>
      </w:r>
    </w:p>
    <w:p w:rsidR="00485BC2" w:rsidRDefault="00485BC2" w:rsidP="002E67BC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Объемы дебиторской и кредиторской задолженности, отраженные в Балансе (ф. 0503130) тождественны аналогичным показателям, указанным в Сведениях по дебиторской и кредиторской задолженности (ф. 0503169). </w:t>
      </w:r>
      <w:r w:rsidRPr="00485BC2">
        <w:rPr>
          <w:rFonts w:ascii="Times New Roman" w:hAnsi="Times New Roman" w:cs="Times New Roman"/>
          <w:sz w:val="24"/>
          <w:szCs w:val="24"/>
        </w:rPr>
        <w:t xml:space="preserve">Данные по остаткам на счетах учета расчетов, приведенные в разд. II Баланса (ф. 0503130) по </w:t>
      </w:r>
      <w:hyperlink r:id="rId37" w:history="1">
        <w:r w:rsidRPr="00485BC2">
          <w:rPr>
            <w:rFonts w:ascii="Times New Roman" w:hAnsi="Times New Roman" w:cs="Times New Roman"/>
            <w:sz w:val="24"/>
            <w:szCs w:val="24"/>
          </w:rPr>
          <w:t>строкам 230</w:t>
        </w:r>
      </w:hyperlink>
      <w:r w:rsidRPr="00485BC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485BC2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="00746149">
        <w:t>4</w:t>
      </w:r>
      <w:r w:rsidRPr="00485BC2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85BC2">
          <w:rPr>
            <w:rFonts w:ascii="Times New Roman" w:hAnsi="Times New Roman" w:cs="Times New Roman"/>
            <w:sz w:val="24"/>
            <w:szCs w:val="24"/>
          </w:rPr>
          <w:t>380</w:t>
        </w:r>
      </w:hyperlink>
      <w:r w:rsidRPr="00485BC2">
        <w:rPr>
          <w:rFonts w:ascii="Times New Roman" w:hAnsi="Times New Roman" w:cs="Times New Roman"/>
          <w:sz w:val="24"/>
          <w:szCs w:val="24"/>
        </w:rPr>
        <w:t xml:space="preserve">, расшифрованы в составе Пояснительной записки </w:t>
      </w:r>
      <w:hyperlink r:id="rId40" w:history="1">
        <w:r w:rsidRPr="00485BC2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Pr="00485BC2">
        <w:rPr>
          <w:rFonts w:ascii="Times New Roman" w:hAnsi="Times New Roman" w:cs="Times New Roman"/>
          <w:sz w:val="24"/>
          <w:szCs w:val="24"/>
        </w:rPr>
        <w:t>.</w:t>
      </w:r>
    </w:p>
    <w:p w:rsidR="00E60E6C" w:rsidRDefault="00485BC2" w:rsidP="002E6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01.01.2016 года дебиторская задолженность возросла по сравнению с аналогичным показателем на 01.01.2015 года на 103,1 тыс.</w:t>
      </w:r>
      <w:r w:rsidR="00FF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или 53,3%, кредиторская задолженность </w:t>
      </w:r>
      <w:r w:rsidR="00F32F08">
        <w:rPr>
          <w:rFonts w:ascii="Times New Roman" w:hAnsi="Times New Roman" w:cs="Times New Roman"/>
          <w:sz w:val="24"/>
          <w:szCs w:val="24"/>
        </w:rPr>
        <w:t>– снизилась на 230,0 тыс.</w:t>
      </w:r>
      <w:r w:rsidR="00FF1D5E">
        <w:rPr>
          <w:rFonts w:ascii="Times New Roman" w:hAnsi="Times New Roman" w:cs="Times New Roman"/>
          <w:sz w:val="24"/>
          <w:szCs w:val="24"/>
        </w:rPr>
        <w:t xml:space="preserve"> </w:t>
      </w:r>
      <w:r w:rsidR="00F32F08">
        <w:rPr>
          <w:rFonts w:ascii="Times New Roman" w:hAnsi="Times New Roman" w:cs="Times New Roman"/>
          <w:sz w:val="24"/>
          <w:szCs w:val="24"/>
        </w:rPr>
        <w:t>руб. или 19,0%.</w:t>
      </w:r>
      <w:r w:rsidR="00E6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6C" w:rsidRPr="00E60E6C" w:rsidRDefault="00E60E6C" w:rsidP="002E6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E60E6C">
        <w:rPr>
          <w:rFonts w:ascii="Times New Roman" w:hAnsi="Times New Roman" w:cs="Times New Roman"/>
          <w:sz w:val="24"/>
          <w:szCs w:val="24"/>
        </w:rPr>
        <w:t xml:space="preserve"> мнению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Лахденпохского муниципального района</w:t>
      </w:r>
      <w:r w:rsidRPr="00E60E6C">
        <w:rPr>
          <w:rFonts w:ascii="Times New Roman" w:hAnsi="Times New Roman" w:cs="Times New Roman"/>
          <w:sz w:val="24"/>
          <w:szCs w:val="24"/>
        </w:rPr>
        <w:t xml:space="preserve">, причины наличия </w:t>
      </w:r>
      <w:r>
        <w:rPr>
          <w:rFonts w:ascii="Times New Roman" w:hAnsi="Times New Roman" w:cs="Times New Roman"/>
          <w:sz w:val="24"/>
          <w:szCs w:val="24"/>
        </w:rPr>
        <w:t>кредиторской и дебиторской задолженностей</w:t>
      </w:r>
      <w:r w:rsidRPr="00E60E6C">
        <w:rPr>
          <w:rFonts w:ascii="Times New Roman" w:hAnsi="Times New Roman" w:cs="Times New Roman"/>
          <w:sz w:val="24"/>
          <w:szCs w:val="24"/>
        </w:rPr>
        <w:t>, их увеличение по сравнению с имеющи</w:t>
      </w:r>
      <w:r>
        <w:rPr>
          <w:rFonts w:ascii="Times New Roman" w:hAnsi="Times New Roman" w:cs="Times New Roman"/>
          <w:sz w:val="24"/>
          <w:szCs w:val="24"/>
        </w:rPr>
        <w:t>мися на прошлый отчетный период</w:t>
      </w:r>
      <w:r w:rsidR="00D06546">
        <w:rPr>
          <w:rFonts w:ascii="Times New Roman" w:hAnsi="Times New Roman" w:cs="Times New Roman"/>
          <w:sz w:val="24"/>
          <w:szCs w:val="24"/>
        </w:rPr>
        <w:t xml:space="preserve"> показателями</w:t>
      </w:r>
      <w:r w:rsidRPr="00E60E6C">
        <w:rPr>
          <w:rFonts w:ascii="Times New Roman" w:hAnsi="Times New Roman" w:cs="Times New Roman"/>
          <w:sz w:val="24"/>
          <w:szCs w:val="24"/>
        </w:rPr>
        <w:t xml:space="preserve"> следует отразить в </w:t>
      </w:r>
      <w:hyperlink r:id="rId41" w:history="1">
        <w:r w:rsidRPr="00E60E6C">
          <w:rPr>
            <w:rFonts w:ascii="Times New Roman" w:hAnsi="Times New Roman" w:cs="Times New Roman"/>
            <w:sz w:val="24"/>
            <w:szCs w:val="24"/>
          </w:rPr>
          <w:t>разд</w:t>
        </w:r>
        <w:r w:rsidR="00D06546">
          <w:rPr>
            <w:rFonts w:ascii="Times New Roman" w:hAnsi="Times New Roman" w:cs="Times New Roman"/>
            <w:sz w:val="24"/>
            <w:szCs w:val="24"/>
          </w:rPr>
          <w:t>еле</w:t>
        </w:r>
        <w:r w:rsidRPr="00E60E6C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E60E6C">
        <w:rPr>
          <w:rFonts w:ascii="Times New Roman" w:hAnsi="Times New Roman" w:cs="Times New Roman"/>
          <w:sz w:val="24"/>
          <w:szCs w:val="24"/>
        </w:rPr>
        <w:t xml:space="preserve"> "Анализ показателей бухгалтерской отчетности субъекта бюджетной отчетности" текстовой части Пояснительной записки (ф. 0503160).</w:t>
      </w:r>
    </w:p>
    <w:p w:rsidR="00BB7EBE" w:rsidRPr="00BB7EBE" w:rsidRDefault="00BB7EBE" w:rsidP="00BB7EBE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ГАБС ф</w:t>
      </w:r>
      <w:r w:rsidR="00BA5D62">
        <w:rPr>
          <w:rFonts w:ascii="Times New Roman" w:hAnsi="Times New Roman" w:cs="Times New Roman"/>
          <w:sz w:val="24"/>
          <w:szCs w:val="24"/>
        </w:rPr>
        <w:t>орма 0503125 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5D62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вка по консолидируемым расчетам» не содержит числовых значений. </w:t>
      </w:r>
      <w:r w:rsidRPr="00BB7EBE">
        <w:rPr>
          <w:rFonts w:ascii="Times New Roman" w:hAnsi="Times New Roman" w:cs="Times New Roman"/>
          <w:sz w:val="24"/>
          <w:szCs w:val="24"/>
        </w:rPr>
        <w:t xml:space="preserve">Если у </w:t>
      </w:r>
      <w:r>
        <w:rPr>
          <w:rFonts w:ascii="Times New Roman" w:hAnsi="Times New Roman" w:cs="Times New Roman"/>
          <w:sz w:val="24"/>
          <w:szCs w:val="24"/>
        </w:rPr>
        <w:t xml:space="preserve">получателя бюджетных средств </w:t>
      </w:r>
      <w:r w:rsidRPr="00BB7EBE">
        <w:rPr>
          <w:rFonts w:ascii="Times New Roman" w:hAnsi="Times New Roman" w:cs="Times New Roman"/>
          <w:sz w:val="24"/>
          <w:szCs w:val="24"/>
        </w:rPr>
        <w:t xml:space="preserve">нет консолидируемых расчетов, Справка </w:t>
      </w:r>
      <w:hyperlink r:id="rId42" w:history="1">
        <w:r w:rsidRPr="00BB7EBE">
          <w:rPr>
            <w:rFonts w:ascii="Times New Roman" w:hAnsi="Times New Roman" w:cs="Times New Roman"/>
            <w:sz w:val="24"/>
            <w:szCs w:val="24"/>
          </w:rPr>
          <w:t>(ф. 0503125)</w:t>
        </w:r>
      </w:hyperlink>
      <w:r w:rsidRPr="00BB7EBE">
        <w:rPr>
          <w:rFonts w:ascii="Times New Roman" w:hAnsi="Times New Roman" w:cs="Times New Roman"/>
          <w:sz w:val="24"/>
          <w:szCs w:val="24"/>
        </w:rPr>
        <w:t xml:space="preserve"> не составляется. Информация о ее отсутствии отражается в текстовой части пояснительной записки (</w:t>
      </w:r>
      <w:hyperlink r:id="rId43" w:history="1">
        <w:r w:rsidRPr="00BB7EBE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BB7EBE">
        <w:rPr>
          <w:rFonts w:ascii="Times New Roman" w:hAnsi="Times New Roman" w:cs="Times New Roman"/>
          <w:sz w:val="24"/>
          <w:szCs w:val="24"/>
        </w:rPr>
        <w:t xml:space="preserve"> Инструкции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7EBE">
        <w:rPr>
          <w:rFonts w:ascii="Times New Roman" w:hAnsi="Times New Roman" w:cs="Times New Roman"/>
          <w:sz w:val="24"/>
          <w:szCs w:val="24"/>
        </w:rPr>
        <w:t xml:space="preserve"> 191н).</w:t>
      </w:r>
    </w:p>
    <w:p w:rsidR="00485BC2" w:rsidRDefault="002A7B05" w:rsidP="002E67BC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0503121 «Отчет о финансовых результатах деятельности», 0503127 «</w:t>
      </w:r>
      <w:r w:rsidRPr="002A7B05">
        <w:rPr>
          <w:rFonts w:ascii="Times New Roman" w:hAnsi="Times New Roman" w:cs="Times New Roman"/>
          <w:sz w:val="24"/>
          <w:szCs w:val="24"/>
        </w:rPr>
        <w:t>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B05">
        <w:rPr>
          <w:rFonts w:ascii="Times New Roman" w:hAnsi="Times New Roman" w:cs="Times New Roman"/>
          <w:sz w:val="24"/>
          <w:szCs w:val="24"/>
        </w:rPr>
        <w:t>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B05">
        <w:rPr>
          <w:rFonts w:ascii="Times New Roman" w:hAnsi="Times New Roman" w:cs="Times New Roman"/>
          <w:sz w:val="24"/>
          <w:szCs w:val="24"/>
        </w:rPr>
        <w:t>средств, главного администратора, администратора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B05">
        <w:rPr>
          <w:rFonts w:ascii="Times New Roman" w:hAnsi="Times New Roman" w:cs="Times New Roman"/>
          <w:sz w:val="24"/>
          <w:szCs w:val="24"/>
        </w:rPr>
        <w:t>финансирования дефицита бюджета, главного администратора,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B05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>
        <w:rPr>
          <w:rFonts w:ascii="Times New Roman" w:hAnsi="Times New Roman" w:cs="Times New Roman"/>
          <w:sz w:val="24"/>
          <w:szCs w:val="24"/>
        </w:rPr>
        <w:t>» заполнены в соответствии с требованиями Инструкции 191н.</w:t>
      </w:r>
      <w:r w:rsidR="00AA4091">
        <w:rPr>
          <w:rFonts w:ascii="Times New Roman" w:hAnsi="Times New Roman" w:cs="Times New Roman"/>
          <w:sz w:val="24"/>
          <w:szCs w:val="24"/>
        </w:rPr>
        <w:t xml:space="preserve"> </w:t>
      </w:r>
      <w:r w:rsidR="00984A6F">
        <w:rPr>
          <w:rFonts w:ascii="Times New Roman" w:hAnsi="Times New Roman" w:cs="Times New Roman"/>
          <w:sz w:val="24"/>
          <w:szCs w:val="24"/>
        </w:rPr>
        <w:t>В ф</w:t>
      </w:r>
      <w:r w:rsidR="00AA4091" w:rsidRPr="00984A6F">
        <w:rPr>
          <w:rFonts w:ascii="Times New Roman" w:hAnsi="Times New Roman" w:cs="Times New Roman"/>
          <w:sz w:val="24"/>
          <w:szCs w:val="24"/>
        </w:rPr>
        <w:t>орм</w:t>
      </w:r>
      <w:r w:rsidR="00984A6F" w:rsidRPr="00984A6F">
        <w:rPr>
          <w:rFonts w:ascii="Times New Roman" w:hAnsi="Times New Roman" w:cs="Times New Roman"/>
          <w:sz w:val="24"/>
          <w:szCs w:val="24"/>
        </w:rPr>
        <w:t>е</w:t>
      </w:r>
      <w:r w:rsidR="00AA4091" w:rsidRPr="00984A6F">
        <w:rPr>
          <w:rFonts w:ascii="Times New Roman" w:hAnsi="Times New Roman" w:cs="Times New Roman"/>
          <w:sz w:val="24"/>
          <w:szCs w:val="24"/>
        </w:rPr>
        <w:t xml:space="preserve"> 0503121 «Отчет о финансовых результатах деятельности» и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в </w:t>
      </w:r>
      <w:r w:rsidR="00AA4091" w:rsidRPr="00984A6F">
        <w:rPr>
          <w:rFonts w:ascii="Times New Roman" w:hAnsi="Times New Roman" w:cs="Times New Roman"/>
          <w:sz w:val="24"/>
          <w:szCs w:val="24"/>
        </w:rPr>
        <w:t>форм</w:t>
      </w:r>
      <w:r w:rsidR="00984A6F" w:rsidRPr="00984A6F">
        <w:rPr>
          <w:rFonts w:ascii="Times New Roman" w:hAnsi="Times New Roman" w:cs="Times New Roman"/>
          <w:sz w:val="24"/>
          <w:szCs w:val="24"/>
        </w:rPr>
        <w:t>е</w:t>
      </w:r>
      <w:r w:rsidR="00AA4091" w:rsidRPr="00984A6F">
        <w:rPr>
          <w:rFonts w:ascii="Times New Roman" w:hAnsi="Times New Roman" w:cs="Times New Roman"/>
          <w:sz w:val="24"/>
          <w:szCs w:val="24"/>
        </w:rPr>
        <w:t xml:space="preserve"> 0503110 «Справка по заключению счетов бюджетного учета отчетного финансового года» </w:t>
      </w:r>
      <w:r w:rsidR="00E208FF">
        <w:rPr>
          <w:rFonts w:ascii="Times New Roman" w:hAnsi="Times New Roman" w:cs="Times New Roman"/>
          <w:sz w:val="24"/>
          <w:szCs w:val="24"/>
        </w:rPr>
        <w:t>(</w:t>
      </w:r>
      <w:r w:rsidR="00AA4091" w:rsidRPr="00984A6F">
        <w:rPr>
          <w:rFonts w:ascii="Times New Roman" w:hAnsi="Times New Roman" w:cs="Times New Roman"/>
          <w:sz w:val="24"/>
          <w:szCs w:val="24"/>
        </w:rPr>
        <w:t>по строк</w:t>
      </w:r>
      <w:r w:rsidR="00E82581" w:rsidRPr="00984A6F">
        <w:rPr>
          <w:rFonts w:ascii="Times New Roman" w:hAnsi="Times New Roman" w:cs="Times New Roman"/>
          <w:sz w:val="24"/>
          <w:szCs w:val="24"/>
        </w:rPr>
        <w:t>е</w:t>
      </w:r>
      <w:r w:rsidR="00AA4091" w:rsidRPr="00984A6F">
        <w:rPr>
          <w:rFonts w:ascii="Times New Roman" w:hAnsi="Times New Roman" w:cs="Times New Roman"/>
          <w:sz w:val="24"/>
          <w:szCs w:val="24"/>
        </w:rPr>
        <w:t xml:space="preserve"> 263</w:t>
      </w:r>
      <w:r w:rsidR="00E82581" w:rsidRPr="00984A6F">
        <w:rPr>
          <w:rFonts w:ascii="Times New Roman" w:hAnsi="Times New Roman" w:cs="Times New Roman"/>
          <w:sz w:val="24"/>
          <w:szCs w:val="24"/>
        </w:rPr>
        <w:t xml:space="preserve"> формы 0503121</w:t>
      </w:r>
      <w:r w:rsidR="00AA4091" w:rsidRPr="00984A6F">
        <w:rPr>
          <w:rFonts w:ascii="Times New Roman" w:hAnsi="Times New Roman" w:cs="Times New Roman"/>
          <w:sz w:val="24"/>
          <w:szCs w:val="24"/>
        </w:rPr>
        <w:t xml:space="preserve"> и </w:t>
      </w:r>
      <w:r w:rsidR="00E82581" w:rsidRPr="00984A6F">
        <w:rPr>
          <w:rFonts w:ascii="Times New Roman" w:hAnsi="Times New Roman" w:cs="Times New Roman"/>
          <w:sz w:val="24"/>
          <w:szCs w:val="24"/>
        </w:rPr>
        <w:t xml:space="preserve">по соответствующему номеру счета 040120000 "Расходы текущего финансового года" </w:t>
      </w:r>
      <w:r w:rsidR="002E67BC">
        <w:rPr>
          <w:rFonts w:ascii="Times New Roman" w:hAnsi="Times New Roman" w:cs="Times New Roman"/>
          <w:sz w:val="24"/>
          <w:szCs w:val="24"/>
        </w:rPr>
        <w:t>формы 0503110</w:t>
      </w:r>
      <w:r w:rsidR="00E208FF">
        <w:rPr>
          <w:rFonts w:ascii="Times New Roman" w:hAnsi="Times New Roman" w:cs="Times New Roman"/>
          <w:sz w:val="24"/>
          <w:szCs w:val="24"/>
        </w:rPr>
        <w:t>)</w:t>
      </w:r>
      <w:r w:rsidR="002E67BC">
        <w:rPr>
          <w:rFonts w:ascii="Times New Roman" w:hAnsi="Times New Roman" w:cs="Times New Roman"/>
          <w:sz w:val="24"/>
          <w:szCs w:val="24"/>
        </w:rPr>
        <w:t xml:space="preserve"> </w:t>
      </w:r>
      <w:r w:rsidR="00E82581" w:rsidRPr="00984A6F">
        <w:rPr>
          <w:rFonts w:ascii="Times New Roman" w:hAnsi="Times New Roman" w:cs="Times New Roman"/>
          <w:sz w:val="24"/>
          <w:szCs w:val="24"/>
        </w:rPr>
        <w:t xml:space="preserve">ошибочно отражены расходы по классификации </w:t>
      </w:r>
      <w:r w:rsidR="00E82581" w:rsidRPr="00984A6F">
        <w:rPr>
          <w:rFonts w:ascii="Times New Roman" w:hAnsi="Times New Roman" w:cs="Times New Roman"/>
          <w:sz w:val="24"/>
          <w:szCs w:val="24"/>
        </w:rPr>
        <w:lastRenderedPageBreak/>
        <w:t>расход бюджета КОСГУ 273 «Чрезвычайные расходы по операциям с активами» в сумме 4164,67 рублей вместо КОСГУ 272 «</w:t>
      </w:r>
      <w:r w:rsidR="00E82581">
        <w:rPr>
          <w:rFonts w:ascii="Times New Roman" w:hAnsi="Times New Roman" w:cs="Times New Roman"/>
          <w:sz w:val="24"/>
          <w:szCs w:val="24"/>
        </w:rPr>
        <w:t>Расходование материальных запасов» (списание израсходованных продуктов питания).</w:t>
      </w:r>
    </w:p>
    <w:p w:rsidR="00740D7A" w:rsidRDefault="001D083F" w:rsidP="00417492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3B">
        <w:rPr>
          <w:rFonts w:ascii="Times New Roman" w:hAnsi="Times New Roman" w:cs="Times New Roman"/>
          <w:sz w:val="24"/>
          <w:szCs w:val="24"/>
        </w:rPr>
        <w:t>Показатели граф формы 0503128 «Отчет о бюджетных обязательствах» сопоставимы с показателями формы 0503127 в соответствии с требованиями Инструкции  191н.</w:t>
      </w:r>
      <w:r w:rsidR="00977A3B" w:rsidRPr="00977A3B">
        <w:rPr>
          <w:rFonts w:ascii="Times New Roman" w:hAnsi="Times New Roman" w:cs="Times New Roman"/>
          <w:sz w:val="24"/>
          <w:szCs w:val="24"/>
        </w:rPr>
        <w:t xml:space="preserve"> </w:t>
      </w:r>
      <w:r w:rsidR="00740D7A" w:rsidRPr="00977A3B">
        <w:rPr>
          <w:rFonts w:ascii="Times New Roman" w:hAnsi="Times New Roman" w:cs="Times New Roman"/>
          <w:sz w:val="24"/>
          <w:szCs w:val="24"/>
        </w:rPr>
        <w:t xml:space="preserve">Форма 0503128 «Отчет о бюджетных обязательствах» в графе 4 «Утверждено (доведено) на 2015 год бюджетных обязательств» в строке 910 </w:t>
      </w:r>
      <w:r w:rsidR="00977A3B">
        <w:rPr>
          <w:rFonts w:ascii="Times New Roman" w:hAnsi="Times New Roman" w:cs="Times New Roman"/>
          <w:sz w:val="24"/>
          <w:szCs w:val="24"/>
        </w:rPr>
        <w:t>«</w:t>
      </w:r>
      <w:r w:rsidR="00740D7A" w:rsidRPr="00977A3B">
        <w:rPr>
          <w:rFonts w:ascii="Times New Roman" w:hAnsi="Times New Roman" w:cs="Times New Roman"/>
          <w:sz w:val="24"/>
          <w:szCs w:val="24"/>
        </w:rPr>
        <w:t>в том числе по расходам обязательств финансовых годов, следующих за текущим (отчетным) финансовым годом, всего</w:t>
      </w:r>
      <w:r w:rsidR="00977A3B">
        <w:rPr>
          <w:rFonts w:ascii="Times New Roman" w:hAnsi="Times New Roman" w:cs="Times New Roman"/>
          <w:sz w:val="24"/>
          <w:szCs w:val="24"/>
        </w:rPr>
        <w:t>»</w:t>
      </w:r>
      <w:r w:rsidR="00740D7A" w:rsidRPr="00977A3B">
        <w:rPr>
          <w:rFonts w:ascii="Times New Roman" w:hAnsi="Times New Roman" w:cs="Times New Roman"/>
          <w:sz w:val="24"/>
          <w:szCs w:val="24"/>
        </w:rPr>
        <w:t xml:space="preserve"> содержит показатель 41 900 000,00 рублей, что </w:t>
      </w:r>
      <w:r w:rsidR="00740D7A">
        <w:rPr>
          <w:rFonts w:ascii="Times New Roman" w:hAnsi="Times New Roman" w:cs="Times New Roman"/>
          <w:sz w:val="24"/>
          <w:szCs w:val="24"/>
        </w:rPr>
        <w:t xml:space="preserve">противоречит Отчету о состоянии лицевого счета главного распорядителя (распорядителя) бюджетных средств № 01063010950 (форма 0531785) по состоянию на </w:t>
      </w:r>
      <w:r w:rsidR="00FD2D1E">
        <w:rPr>
          <w:rFonts w:ascii="Times New Roman" w:hAnsi="Times New Roman" w:cs="Times New Roman"/>
          <w:sz w:val="24"/>
          <w:szCs w:val="24"/>
        </w:rPr>
        <w:t>01</w:t>
      </w:r>
      <w:r w:rsidR="00740D7A">
        <w:rPr>
          <w:rFonts w:ascii="Times New Roman" w:hAnsi="Times New Roman" w:cs="Times New Roman"/>
          <w:sz w:val="24"/>
          <w:szCs w:val="24"/>
        </w:rPr>
        <w:t>.</w:t>
      </w:r>
      <w:r w:rsidR="00FD2D1E">
        <w:rPr>
          <w:rFonts w:ascii="Times New Roman" w:hAnsi="Times New Roman" w:cs="Times New Roman"/>
          <w:sz w:val="24"/>
          <w:szCs w:val="24"/>
        </w:rPr>
        <w:t>01</w:t>
      </w:r>
      <w:r w:rsidR="00740D7A">
        <w:rPr>
          <w:rFonts w:ascii="Times New Roman" w:hAnsi="Times New Roman" w:cs="Times New Roman"/>
          <w:sz w:val="24"/>
          <w:szCs w:val="24"/>
        </w:rPr>
        <w:t>.201</w:t>
      </w:r>
      <w:r w:rsidR="00FD2D1E">
        <w:rPr>
          <w:rFonts w:ascii="Times New Roman" w:hAnsi="Times New Roman" w:cs="Times New Roman"/>
          <w:sz w:val="24"/>
          <w:szCs w:val="24"/>
        </w:rPr>
        <w:t>6</w:t>
      </w:r>
      <w:r w:rsidR="00740D7A">
        <w:rPr>
          <w:rFonts w:ascii="Times New Roman" w:hAnsi="Times New Roman" w:cs="Times New Roman"/>
          <w:sz w:val="24"/>
          <w:szCs w:val="24"/>
        </w:rPr>
        <w:t xml:space="preserve"> года (доведенные </w:t>
      </w:r>
      <w:r w:rsidR="007D3210">
        <w:rPr>
          <w:rFonts w:ascii="Times New Roman" w:hAnsi="Times New Roman" w:cs="Times New Roman"/>
          <w:sz w:val="24"/>
          <w:szCs w:val="24"/>
        </w:rPr>
        <w:t>лимиты бюджетных обязательств на плановый период 2016-2017 годов 0,00 рублей).</w:t>
      </w:r>
    </w:p>
    <w:p w:rsidR="00F44B52" w:rsidRPr="00F44B52" w:rsidRDefault="00F44B52" w:rsidP="00F44B5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в форме 0503128 неправильно заполнена графа 7 «Принимаемые обязательства». </w:t>
      </w:r>
      <w:r w:rsidRPr="00F44B52">
        <w:rPr>
          <w:rFonts w:ascii="Times New Roman" w:hAnsi="Times New Roman" w:cs="Times New Roman"/>
          <w:sz w:val="24"/>
          <w:szCs w:val="24"/>
        </w:rPr>
        <w:t>При формировании раздела "Бюджетные обязательства текущего (отчетного) финансового года по расходам" получателем бюджетных средств отражаются необходимые показатели:</w:t>
      </w:r>
    </w:p>
    <w:p w:rsidR="00F44B52" w:rsidRPr="00F44B52" w:rsidRDefault="00F44B52" w:rsidP="00F44B5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4B52">
        <w:rPr>
          <w:rFonts w:ascii="Times New Roman" w:hAnsi="Times New Roman" w:cs="Times New Roman"/>
          <w:sz w:val="24"/>
          <w:szCs w:val="24"/>
        </w:rPr>
        <w:t>- в графе 6 - на основании данных по соответствующим счетам аналитического учета счета 1 502 07 000 "Принимаемые обязательства" в сумме кредитовых остатков по счету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B52" w:rsidRPr="00F44B52" w:rsidRDefault="00F44B52" w:rsidP="00F44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B52">
        <w:rPr>
          <w:rFonts w:ascii="Times New Roman" w:hAnsi="Times New Roman" w:cs="Times New Roman"/>
          <w:sz w:val="24"/>
          <w:szCs w:val="24"/>
        </w:rPr>
        <w:t>По кредиту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52">
        <w:rPr>
          <w:rFonts w:ascii="Times New Roman" w:hAnsi="Times New Roman" w:cs="Times New Roman"/>
          <w:sz w:val="24"/>
          <w:szCs w:val="24"/>
        </w:rPr>
        <w:t>1 502 07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4B52">
        <w:rPr>
          <w:rFonts w:ascii="Times New Roman" w:hAnsi="Times New Roman" w:cs="Times New Roman"/>
          <w:sz w:val="24"/>
          <w:szCs w:val="24"/>
        </w:rPr>
        <w:t>000  отражаются:</w:t>
      </w:r>
    </w:p>
    <w:p w:rsidR="00F44B52" w:rsidRDefault="00F44B52" w:rsidP="00F44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B52">
        <w:rPr>
          <w:rFonts w:ascii="Times New Roman" w:hAnsi="Times New Roman" w:cs="Times New Roman"/>
          <w:sz w:val="24"/>
          <w:szCs w:val="24"/>
        </w:rPr>
        <w:t>суммы бюджетных обязательств, принимаемых при размещении в единой информационной системе извещений об осуществлении закупок с определением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в размере начальной (максимальной) цены контракта, в корреспонденции с дебетом соответствующих счетов аналитического учета счетов 050103000 "Лимиты бюджетных обязательств получателя бюджетных средств", 050303000 "Бюджетные ассигнования получателей бюджетных средств и админи</w:t>
      </w:r>
      <w:r>
        <w:rPr>
          <w:rFonts w:ascii="Times New Roman" w:hAnsi="Times New Roman" w:cs="Times New Roman"/>
          <w:sz w:val="24"/>
          <w:szCs w:val="24"/>
        </w:rPr>
        <w:t>страторов выплат по источникам".</w:t>
      </w:r>
    </w:p>
    <w:p w:rsidR="00F44B52" w:rsidRDefault="00F44B52" w:rsidP="00F44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данных в графе 8 «из них с применением конкурентных способов» данные графы 6 также должны быть равны 0. </w:t>
      </w:r>
    </w:p>
    <w:p w:rsidR="00F44B52" w:rsidRPr="00F44B52" w:rsidRDefault="00F44B52" w:rsidP="00F44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Нулевые данные графы 8 не соответствуют информации, отраженной в </w:t>
      </w:r>
      <w:r>
        <w:rPr>
          <w:rFonts w:ascii="Times New Roman" w:eastAsia="Times New Roman" w:hAnsi="Times New Roman"/>
          <w:sz w:val="24"/>
          <w:szCs w:val="24"/>
        </w:rPr>
        <w:t xml:space="preserve">Таблице 2 </w:t>
      </w:r>
      <w:r w:rsidRPr="00D27DEA">
        <w:rPr>
          <w:rFonts w:ascii="Times New Roman" w:eastAsia="Times New Roman" w:hAnsi="Times New Roman" w:cs="Times New Roman"/>
          <w:sz w:val="24"/>
          <w:szCs w:val="24"/>
        </w:rPr>
        <w:t>«Сведения о мерах по повышению эффективности расходования бюджетных средств»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которой единственной принятой мерой ГАБС указал «Повышение доли закупок на конкурсной основе и методом котировок».</w:t>
      </w:r>
    </w:p>
    <w:p w:rsidR="00F44B52" w:rsidRPr="00F44B52" w:rsidRDefault="00F44B52" w:rsidP="00F44B52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4091" w:rsidRPr="00AA4091" w:rsidRDefault="003037A0" w:rsidP="00AA409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показатели форм годовой бюджетной отчетности главного администратора бюджетных средств соответствуют контрольным соотношениям</w:t>
      </w:r>
      <w:r w:rsidR="00AA4091">
        <w:rPr>
          <w:rFonts w:ascii="Times New Roman" w:hAnsi="Times New Roman" w:cs="Times New Roman"/>
          <w:sz w:val="24"/>
          <w:szCs w:val="24"/>
        </w:rPr>
        <w:t>, установленным Федеральным казначейством</w:t>
      </w:r>
      <w:r w:rsidR="00AA40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FD2D1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>. Заключение по годовой бюджетной отчетности МКУ «КЦСОН» Лахденпохского района: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 xml:space="preserve">МКУ «КЦСОН» Лахденпохского района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2015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921EC3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>МКУ «КЦСОН» Лахденпохского района 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lastRenderedPageBreak/>
        <w:t xml:space="preserve">3. Показатели годовой бюджетной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 xml:space="preserve">МКУ «КЦСОН» Лахденпохского района за 2015 год достоверны за исключением </w:t>
      </w:r>
      <w:r w:rsidR="00B07694" w:rsidRPr="00984A6F">
        <w:rPr>
          <w:rFonts w:ascii="Times New Roman" w:hAnsi="Times New Roman" w:cs="Times New Roman"/>
          <w:sz w:val="24"/>
          <w:szCs w:val="24"/>
        </w:rPr>
        <w:t>заполнения показателей в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984A6F">
        <w:rPr>
          <w:rFonts w:ascii="Times New Roman" w:hAnsi="Times New Roman" w:cs="Times New Roman"/>
          <w:sz w:val="24"/>
          <w:szCs w:val="24"/>
        </w:rPr>
        <w:t>формах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984A6F" w:rsidRPr="00984A6F">
        <w:rPr>
          <w:rFonts w:ascii="Times New Roman" w:hAnsi="Times New Roman" w:cs="Times New Roman"/>
          <w:sz w:val="24"/>
          <w:szCs w:val="24"/>
        </w:rPr>
        <w:t>0503110, 0503121,</w:t>
      </w:r>
      <w:r w:rsidR="00206B1D">
        <w:rPr>
          <w:rFonts w:ascii="Times New Roman" w:hAnsi="Times New Roman" w:cs="Times New Roman"/>
          <w:sz w:val="24"/>
          <w:szCs w:val="24"/>
        </w:rPr>
        <w:t xml:space="preserve"> 0503128,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050160, 0503162, 0503164, </w:t>
      </w:r>
      <w:r w:rsidR="00206B1D">
        <w:rPr>
          <w:rFonts w:ascii="Times New Roman" w:hAnsi="Times New Roman" w:cs="Times New Roman"/>
          <w:sz w:val="24"/>
          <w:szCs w:val="24"/>
        </w:rPr>
        <w:t xml:space="preserve">0503166, </w:t>
      </w:r>
      <w:r w:rsidR="00984A6F" w:rsidRPr="00984A6F">
        <w:rPr>
          <w:rFonts w:ascii="Times New Roman" w:hAnsi="Times New Roman" w:cs="Times New Roman"/>
          <w:sz w:val="24"/>
          <w:szCs w:val="24"/>
        </w:rPr>
        <w:t>0503175,  таблиц</w:t>
      </w:r>
      <w:r w:rsidR="00206B1D">
        <w:rPr>
          <w:rFonts w:ascii="Times New Roman" w:hAnsi="Times New Roman" w:cs="Times New Roman"/>
          <w:sz w:val="24"/>
          <w:szCs w:val="24"/>
        </w:rPr>
        <w:t>ы 5,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7, 0503296, </w:t>
      </w:r>
      <w:r w:rsidR="00B07694" w:rsidRPr="00984A6F">
        <w:rPr>
          <w:rFonts w:ascii="Times New Roman" w:hAnsi="Times New Roman" w:cs="Times New Roman"/>
          <w:sz w:val="24"/>
          <w:szCs w:val="24"/>
        </w:rPr>
        <w:t>нарушения по которым носят технический характер</w:t>
      </w:r>
      <w:r w:rsidRPr="00984A6F">
        <w:rPr>
          <w:rFonts w:ascii="Times New Roman" w:hAnsi="Times New Roman" w:cs="Times New Roman"/>
          <w:sz w:val="24"/>
          <w:szCs w:val="24"/>
        </w:rPr>
        <w:t>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Часть измененных форм отчетности представлены главным администратором бюджетных средств в период проведения проверки.</w:t>
      </w:r>
    </w:p>
    <w:p w:rsidR="00170345" w:rsidRPr="00B07694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4. Недостатки, выявленные в процессе внешней проверки бюджетной отчетности 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МКУ «КЦСОН» Лахденпохского района за 2015 год и </w:t>
      </w:r>
      <w:r w:rsidRPr="00984A6F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984A6F">
        <w:rPr>
          <w:rFonts w:ascii="Times New Roman" w:hAnsi="Times New Roman" w:cs="Times New Roman"/>
          <w:sz w:val="24"/>
          <w:szCs w:val="24"/>
        </w:rPr>
        <w:t>н</w:t>
      </w:r>
      <w:r w:rsidRPr="00984A6F">
        <w:rPr>
          <w:rFonts w:ascii="Times New Roman" w:hAnsi="Times New Roman" w:cs="Times New Roman"/>
          <w:sz w:val="24"/>
          <w:szCs w:val="24"/>
        </w:rPr>
        <w:t>ы</w:t>
      </w:r>
      <w:r w:rsidR="00B07694" w:rsidRPr="00984A6F">
        <w:rPr>
          <w:rFonts w:ascii="Times New Roman" w:hAnsi="Times New Roman" w:cs="Times New Roman"/>
          <w:sz w:val="24"/>
          <w:szCs w:val="24"/>
        </w:rPr>
        <w:t>е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984A6F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984A6F">
        <w:rPr>
          <w:rFonts w:ascii="Times New Roman" w:hAnsi="Times New Roman" w:cs="Times New Roman"/>
          <w:sz w:val="24"/>
          <w:szCs w:val="24"/>
        </w:rPr>
        <w:t>и</w:t>
      </w:r>
      <w:r w:rsidR="00D819D6" w:rsidRPr="00984A6F">
        <w:rPr>
          <w:rFonts w:ascii="Times New Roman" w:hAnsi="Times New Roman" w:cs="Times New Roman"/>
          <w:sz w:val="24"/>
          <w:szCs w:val="24"/>
        </w:rPr>
        <w:t xml:space="preserve"> на полноту и</w:t>
      </w:r>
      <w:r w:rsidRPr="00984A6F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984A6F">
        <w:rPr>
          <w:rFonts w:ascii="Times New Roman" w:hAnsi="Times New Roman" w:cs="Times New Roman"/>
          <w:sz w:val="24"/>
          <w:szCs w:val="24"/>
        </w:rPr>
        <w:t>г</w:t>
      </w:r>
      <w:r w:rsidRPr="00984A6F">
        <w:rPr>
          <w:rFonts w:ascii="Times New Roman" w:hAnsi="Times New Roman" w:cs="Times New Roman"/>
          <w:sz w:val="24"/>
          <w:szCs w:val="24"/>
        </w:rPr>
        <w:t>одовой бюджетной отчетности за 201</w:t>
      </w:r>
      <w:r w:rsidR="00B07694" w:rsidRPr="00984A6F">
        <w:rPr>
          <w:rFonts w:ascii="Times New Roman" w:hAnsi="Times New Roman" w:cs="Times New Roman"/>
          <w:sz w:val="24"/>
          <w:szCs w:val="24"/>
        </w:rPr>
        <w:t>5</w:t>
      </w:r>
      <w:r w:rsidRPr="00984A6F">
        <w:rPr>
          <w:rFonts w:ascii="Times New Roman" w:hAnsi="Times New Roman" w:cs="Times New Roman"/>
          <w:sz w:val="24"/>
          <w:szCs w:val="24"/>
        </w:rPr>
        <w:t xml:space="preserve"> год не повлияли.</w:t>
      </w:r>
      <w:r w:rsidRPr="00B0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65" w:rsidRPr="00B07694" w:rsidRDefault="00341E65" w:rsidP="00170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  <w:t>М.А.Макарова</w:t>
      </w:r>
    </w:p>
    <w:sectPr w:rsidR="00341E65" w:rsidRPr="00AA4091" w:rsidSect="00410779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B9" w:rsidRDefault="00C34EB9" w:rsidP="009D0648">
      <w:pPr>
        <w:spacing w:after="0" w:line="240" w:lineRule="auto"/>
      </w:pPr>
      <w:r>
        <w:separator/>
      </w:r>
    </w:p>
  </w:endnote>
  <w:endnote w:type="continuationSeparator" w:id="1">
    <w:p w:rsidR="00C34EB9" w:rsidRDefault="00C34EB9" w:rsidP="009D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5937"/>
      <w:docPartObj>
        <w:docPartGallery w:val="Page Numbers (Bottom of Page)"/>
        <w:docPartUnique/>
      </w:docPartObj>
    </w:sdtPr>
    <w:sdtContent>
      <w:p w:rsidR="009D0648" w:rsidRDefault="00D50649">
        <w:pPr>
          <w:pStyle w:val="aa"/>
          <w:jc w:val="right"/>
        </w:pPr>
        <w:fldSimple w:instr=" PAGE   \* MERGEFORMAT ">
          <w:r w:rsidR="00FE5201">
            <w:rPr>
              <w:noProof/>
            </w:rPr>
            <w:t>10</w:t>
          </w:r>
        </w:fldSimple>
      </w:p>
    </w:sdtContent>
  </w:sdt>
  <w:p w:rsidR="009D0648" w:rsidRDefault="009D06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B9" w:rsidRDefault="00C34EB9" w:rsidP="009D0648">
      <w:pPr>
        <w:spacing w:after="0" w:line="240" w:lineRule="auto"/>
      </w:pPr>
      <w:r>
        <w:separator/>
      </w:r>
    </w:p>
  </w:footnote>
  <w:footnote w:type="continuationSeparator" w:id="1">
    <w:p w:rsidR="00C34EB9" w:rsidRDefault="00C34EB9" w:rsidP="009D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21066"/>
    <w:rsid w:val="00054E9A"/>
    <w:rsid w:val="0008072A"/>
    <w:rsid w:val="00083DD4"/>
    <w:rsid w:val="000E2C36"/>
    <w:rsid w:val="000F54B8"/>
    <w:rsid w:val="001352EF"/>
    <w:rsid w:val="00152D3B"/>
    <w:rsid w:val="00170345"/>
    <w:rsid w:val="001C2FA6"/>
    <w:rsid w:val="001D083F"/>
    <w:rsid w:val="001E4168"/>
    <w:rsid w:val="00206B1D"/>
    <w:rsid w:val="00214C57"/>
    <w:rsid w:val="00245821"/>
    <w:rsid w:val="0025483F"/>
    <w:rsid w:val="00285798"/>
    <w:rsid w:val="00295222"/>
    <w:rsid w:val="002A7B05"/>
    <w:rsid w:val="002B317A"/>
    <w:rsid w:val="002D1A3C"/>
    <w:rsid w:val="002E29BB"/>
    <w:rsid w:val="002E67BC"/>
    <w:rsid w:val="003037A0"/>
    <w:rsid w:val="00341E65"/>
    <w:rsid w:val="00352187"/>
    <w:rsid w:val="003737F5"/>
    <w:rsid w:val="003C7BFC"/>
    <w:rsid w:val="003D20B6"/>
    <w:rsid w:val="0040405D"/>
    <w:rsid w:val="00410779"/>
    <w:rsid w:val="00417492"/>
    <w:rsid w:val="0045376F"/>
    <w:rsid w:val="00485BC2"/>
    <w:rsid w:val="004A4844"/>
    <w:rsid w:val="004A4BFE"/>
    <w:rsid w:val="004E4A4F"/>
    <w:rsid w:val="004E74D0"/>
    <w:rsid w:val="00500C98"/>
    <w:rsid w:val="00520A1A"/>
    <w:rsid w:val="005211CF"/>
    <w:rsid w:val="00561057"/>
    <w:rsid w:val="005A049F"/>
    <w:rsid w:val="005B0FC9"/>
    <w:rsid w:val="005B3FA6"/>
    <w:rsid w:val="005D07FD"/>
    <w:rsid w:val="00622982"/>
    <w:rsid w:val="006409CC"/>
    <w:rsid w:val="006B58F6"/>
    <w:rsid w:val="00720EBA"/>
    <w:rsid w:val="0073112D"/>
    <w:rsid w:val="00740D7A"/>
    <w:rsid w:val="00746149"/>
    <w:rsid w:val="007563B5"/>
    <w:rsid w:val="00775596"/>
    <w:rsid w:val="00777192"/>
    <w:rsid w:val="007D3210"/>
    <w:rsid w:val="007E2F50"/>
    <w:rsid w:val="007F655E"/>
    <w:rsid w:val="00833D0F"/>
    <w:rsid w:val="008A32F6"/>
    <w:rsid w:val="0091090D"/>
    <w:rsid w:val="00921EC3"/>
    <w:rsid w:val="00932EDA"/>
    <w:rsid w:val="00977A3B"/>
    <w:rsid w:val="00984A6F"/>
    <w:rsid w:val="009D0648"/>
    <w:rsid w:val="00A12CDE"/>
    <w:rsid w:val="00A34B50"/>
    <w:rsid w:val="00A6300E"/>
    <w:rsid w:val="00A67A5B"/>
    <w:rsid w:val="00A82431"/>
    <w:rsid w:val="00A86B77"/>
    <w:rsid w:val="00A93085"/>
    <w:rsid w:val="00AA2156"/>
    <w:rsid w:val="00AA4091"/>
    <w:rsid w:val="00AE1DFD"/>
    <w:rsid w:val="00B07694"/>
    <w:rsid w:val="00B1459F"/>
    <w:rsid w:val="00B660FB"/>
    <w:rsid w:val="00B702EC"/>
    <w:rsid w:val="00BA5D62"/>
    <w:rsid w:val="00BA7649"/>
    <w:rsid w:val="00BB4740"/>
    <w:rsid w:val="00BB7EBE"/>
    <w:rsid w:val="00BC58AA"/>
    <w:rsid w:val="00BC7421"/>
    <w:rsid w:val="00BD2F96"/>
    <w:rsid w:val="00BD5A51"/>
    <w:rsid w:val="00C00A0A"/>
    <w:rsid w:val="00C01244"/>
    <w:rsid w:val="00C07F1D"/>
    <w:rsid w:val="00C20351"/>
    <w:rsid w:val="00C229B1"/>
    <w:rsid w:val="00C34EB9"/>
    <w:rsid w:val="00C71B14"/>
    <w:rsid w:val="00CB26EF"/>
    <w:rsid w:val="00CF1F80"/>
    <w:rsid w:val="00D06546"/>
    <w:rsid w:val="00D27DEA"/>
    <w:rsid w:val="00D43358"/>
    <w:rsid w:val="00D50649"/>
    <w:rsid w:val="00D55956"/>
    <w:rsid w:val="00D65F43"/>
    <w:rsid w:val="00D71A85"/>
    <w:rsid w:val="00D71FE4"/>
    <w:rsid w:val="00D803C6"/>
    <w:rsid w:val="00D819D6"/>
    <w:rsid w:val="00DC6212"/>
    <w:rsid w:val="00DE6231"/>
    <w:rsid w:val="00E122F1"/>
    <w:rsid w:val="00E208FF"/>
    <w:rsid w:val="00E219B0"/>
    <w:rsid w:val="00E330DC"/>
    <w:rsid w:val="00E37967"/>
    <w:rsid w:val="00E42E2E"/>
    <w:rsid w:val="00E56BFC"/>
    <w:rsid w:val="00E60E6C"/>
    <w:rsid w:val="00E82581"/>
    <w:rsid w:val="00EA7734"/>
    <w:rsid w:val="00F03718"/>
    <w:rsid w:val="00F0628D"/>
    <w:rsid w:val="00F22E35"/>
    <w:rsid w:val="00F26DB6"/>
    <w:rsid w:val="00F32F08"/>
    <w:rsid w:val="00F44B52"/>
    <w:rsid w:val="00FA7AAA"/>
    <w:rsid w:val="00FB5AE3"/>
    <w:rsid w:val="00FB71EC"/>
    <w:rsid w:val="00FD2D1E"/>
    <w:rsid w:val="00FD3947"/>
    <w:rsid w:val="00FE3914"/>
    <w:rsid w:val="00FE5201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27D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9D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648"/>
  </w:style>
  <w:style w:type="paragraph" w:styleId="aa">
    <w:name w:val="footer"/>
    <w:basedOn w:val="a"/>
    <w:link w:val="ab"/>
    <w:uiPriority w:val="99"/>
    <w:unhideWhenUsed/>
    <w:rsid w:val="009D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2446" TargetMode="External"/><Relationship Id="rId26" Type="http://schemas.openxmlformats.org/officeDocument/2006/relationships/hyperlink" Target="consultantplus://offline/ref=D2EECC00C66F2B6DB024DF1C95BB8FA1CB05F06F750CA51B28D318D599E521D9878FD30DC0D761FBBFT0N" TargetMode="External"/><Relationship Id="rId39" Type="http://schemas.openxmlformats.org/officeDocument/2006/relationships/hyperlink" Target="consultantplus://offline/ref=1373CE9D20D2E825725EEE75DCEA8C0EE3895E67492D7BC8B47250DBF1AC1E16F22B677764D2iDl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34" Type="http://schemas.openxmlformats.org/officeDocument/2006/relationships/hyperlink" Target="consultantplus://offline/ref=88B4C98B00901034D10EFDAC1DB4500A8E9D2A3CB9A27DBCAC96E23EE8F8F9B3E0D20F5B18917D5345H0G" TargetMode="External"/><Relationship Id="rId42" Type="http://schemas.openxmlformats.org/officeDocument/2006/relationships/hyperlink" Target="consultantplus://offline/ref=EAF2E61B4650325F29C5787061D30540845A7E1538FFC3B6FD62C6F5621E1F81C63230D99356A7ADr4r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103082" TargetMode="External"/><Relationship Id="rId25" Type="http://schemas.openxmlformats.org/officeDocument/2006/relationships/hyperlink" Target="consultantplus://offline/ref=D3AD78707F286F156D4A1A4759CF07826086AE669CCA180B779A97985460zDL" TargetMode="External"/><Relationship Id="rId33" Type="http://schemas.openxmlformats.org/officeDocument/2006/relationships/hyperlink" Target="consultantplus://offline/ref=88B4C98B00901034D10EFDAC1DB4500A8E9D2A3CB9A27DBCAC96E23EE8F8F9B3E0D20F5B1890755E45HEG" TargetMode="External"/><Relationship Id="rId38" Type="http://schemas.openxmlformats.org/officeDocument/2006/relationships/hyperlink" Target="consultantplus://offline/ref=1373CE9D20D2E825725EEE75DCEA8C0EE3895E67492D7BC8B47250DBF1AC1E16F22B677564D1iDl9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hyperlink" Target="consultantplus://offline/ref=E7E7977B921A3961049269BC10C70AA915D1468303F9953F03DBCD6E5DF60523884A68634E98911Co7g3G" TargetMode="External"/><Relationship Id="rId41" Type="http://schemas.openxmlformats.org/officeDocument/2006/relationships/hyperlink" Target="consultantplus://offline/ref=BEAD24F34218F5F68CA637DD5120A408AFB31EF3E1E3CEE38C3375756903A1D5F958210559J12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478" TargetMode="External"/><Relationship Id="rId24" Type="http://schemas.openxmlformats.org/officeDocument/2006/relationships/hyperlink" Target="consultantplus://offline/main?base=LAW;n=109783;fld=134;dst=102496" TargetMode="External"/><Relationship Id="rId32" Type="http://schemas.openxmlformats.org/officeDocument/2006/relationships/hyperlink" Target="consultantplus://offline/ref=88B4C98B00901034D10EFDAC1DB4500A8E9D2A3CB9A27DBCAC96E23EE8F8F9B3E0D20F5B1890755E45H4G" TargetMode="External"/><Relationship Id="rId37" Type="http://schemas.openxmlformats.org/officeDocument/2006/relationships/hyperlink" Target="consultantplus://offline/ref=1373CE9D20D2E825725EEE75DCEA8C0EE3895E67492D7BC8B47250DBF1AC1E16F22B677564D2iDlBL" TargetMode="External"/><Relationship Id="rId40" Type="http://schemas.openxmlformats.org/officeDocument/2006/relationships/hyperlink" Target="consultantplus://offline/ref=1373CE9D20D2E825725EEE75DCEA8C0EE3895E67492D7BC8B47250DBF1AC1E16F22B67756DD5D3CDiCl5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102224" TargetMode="External"/><Relationship Id="rId23" Type="http://schemas.openxmlformats.org/officeDocument/2006/relationships/hyperlink" Target="consultantplus://offline/main?base=LAW;n=109783;fld=134;dst=102894" TargetMode="External"/><Relationship Id="rId28" Type="http://schemas.openxmlformats.org/officeDocument/2006/relationships/hyperlink" Target="consultantplus://offline/ref=E7E7977B921A3961049269BC10C70AA915DE468503F9953F03DBCD6E5DF60523884A68634E98911Co7g3G" TargetMode="External"/><Relationship Id="rId36" Type="http://schemas.openxmlformats.org/officeDocument/2006/relationships/hyperlink" Target="consultantplus://offline/ref=BAA32F2AB8556B04632AC2815E3D50E198C9DE5C160D31FB14C7F00369F2623DAE076B2FD5DF38B9vFC1J" TargetMode="Externa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hyperlink" Target="consultantplus://offline/ref=746F1BABA150E2DFDF8A05F15EB09D57D21BB5699645988E56404CE52D5BB2FF156B5B4C5FA5R6k6H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2461" TargetMode="External"/><Relationship Id="rId22" Type="http://schemas.openxmlformats.org/officeDocument/2006/relationships/hyperlink" Target="consultantplus://offline/main?base=LAW;n=109783;fld=134;dst=102894" TargetMode="External"/><Relationship Id="rId27" Type="http://schemas.openxmlformats.org/officeDocument/2006/relationships/hyperlink" Target="consultantplus://offline/ref=95AF5AF2F00699D51777633DE91C0ECCA41F2123A7B588E18979FE501D2F7531F7702EFAAD00vCM0G" TargetMode="External"/><Relationship Id="rId30" Type="http://schemas.openxmlformats.org/officeDocument/2006/relationships/hyperlink" Target="consultantplus://offline/ref=746F1BABA150E2DFDF8A05F15EB09D57D21BB5699645988E56404CE52D5BB2FF156B5B495EA1R6k9H" TargetMode="External"/><Relationship Id="rId35" Type="http://schemas.openxmlformats.org/officeDocument/2006/relationships/hyperlink" Target="consultantplus://offline/ref=9567C5464B47B0223010E78A42A0E4C83584BF11D24F47AE9B01C9778DE77857A9FFCFEB902Bc5WEI" TargetMode="External"/><Relationship Id="rId43" Type="http://schemas.openxmlformats.org/officeDocument/2006/relationships/hyperlink" Target="consultantplus://offline/ref=EAF2E61B4650325F29C5787061D30540845A7E1538FFC3B6FD62C6F5621E1F81C63230rD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EDBF-C696-46A0-BCEE-53E48EBC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11</Pages>
  <Words>5472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makarova</cp:lastModifiedBy>
  <cp:revision>26</cp:revision>
  <cp:lastPrinted>2016-03-10T13:04:00Z</cp:lastPrinted>
  <dcterms:created xsi:type="dcterms:W3CDTF">2016-02-15T12:12:00Z</dcterms:created>
  <dcterms:modified xsi:type="dcterms:W3CDTF">2016-04-26T06:22:00Z</dcterms:modified>
</cp:coreProperties>
</file>