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C8" w:rsidRDefault="006356C8"/>
    <w:tbl>
      <w:tblPr>
        <w:tblStyle w:val="a6"/>
        <w:tblW w:w="10146" w:type="dxa"/>
        <w:tblInd w:w="-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46"/>
      </w:tblGrid>
      <w:tr w:rsidR="00B6347E" w:rsidRPr="00B6347E" w:rsidTr="00ED2374">
        <w:tc>
          <w:tcPr>
            <w:tcW w:w="10146" w:type="dxa"/>
          </w:tcPr>
          <w:p w:rsidR="00B6347E" w:rsidRPr="00B6347E" w:rsidRDefault="00B6347E" w:rsidP="00B6347E">
            <w:pPr>
              <w:jc w:val="center"/>
            </w:pPr>
            <w:r>
              <w:rPr>
                <w:noProof/>
              </w:rPr>
              <w:drawing>
                <wp:inline distT="0" distB="0" distL="0" distR="0">
                  <wp:extent cx="619125" cy="732790"/>
                  <wp:effectExtent l="0" t="0" r="9525" b="0"/>
                  <wp:docPr id="1" name="Рисунок 1" descr="Coat_of_Arms_of_Lahdenpohja_%28Kareli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Lahdenpohja_%28Karelia%2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32790"/>
                          </a:xfrm>
                          <a:prstGeom prst="rect">
                            <a:avLst/>
                          </a:prstGeom>
                          <a:noFill/>
                          <a:ln>
                            <a:noFill/>
                          </a:ln>
                        </pic:spPr>
                      </pic:pic>
                    </a:graphicData>
                  </a:graphic>
                </wp:inline>
              </w:drawing>
            </w:r>
          </w:p>
        </w:tc>
      </w:tr>
      <w:tr w:rsidR="00B6347E" w:rsidRPr="00B6347E" w:rsidTr="00ED2374">
        <w:tc>
          <w:tcPr>
            <w:tcW w:w="10146" w:type="dxa"/>
          </w:tcPr>
          <w:p w:rsidR="00B6347E" w:rsidRPr="00B6347E" w:rsidRDefault="00B6347E" w:rsidP="00B6347E">
            <w:pPr>
              <w:keepNext/>
              <w:jc w:val="center"/>
              <w:outlineLvl w:val="1"/>
              <w:rPr>
                <w:sz w:val="22"/>
                <w:szCs w:val="22"/>
              </w:rPr>
            </w:pPr>
            <w:r w:rsidRPr="00B6347E">
              <w:rPr>
                <w:sz w:val="22"/>
                <w:szCs w:val="22"/>
              </w:rPr>
              <w:t>Российская  Федерация</w:t>
            </w:r>
          </w:p>
          <w:p w:rsidR="00B6347E" w:rsidRPr="00B6347E" w:rsidRDefault="00B6347E" w:rsidP="00B6347E">
            <w:pPr>
              <w:jc w:val="center"/>
              <w:rPr>
                <w:sz w:val="22"/>
                <w:szCs w:val="22"/>
              </w:rPr>
            </w:pPr>
            <w:r w:rsidRPr="00B6347E">
              <w:rPr>
                <w:sz w:val="22"/>
                <w:szCs w:val="22"/>
              </w:rPr>
              <w:t>Республика Карелия</w:t>
            </w:r>
          </w:p>
          <w:p w:rsidR="00B6347E" w:rsidRPr="00B6347E" w:rsidRDefault="00B6347E" w:rsidP="00B6347E">
            <w:pPr>
              <w:jc w:val="center"/>
            </w:pPr>
          </w:p>
        </w:tc>
      </w:tr>
      <w:tr w:rsidR="00B6347E" w:rsidRPr="00B6347E" w:rsidTr="00ED2374">
        <w:tc>
          <w:tcPr>
            <w:tcW w:w="10146" w:type="dxa"/>
          </w:tcPr>
          <w:p w:rsidR="00ED2374" w:rsidRDefault="00B6347E" w:rsidP="00B6347E">
            <w:pPr>
              <w:jc w:val="center"/>
              <w:rPr>
                <w:b/>
                <w:sz w:val="22"/>
                <w:szCs w:val="22"/>
              </w:rPr>
            </w:pPr>
            <w:r w:rsidRPr="00B6347E">
              <w:rPr>
                <w:b/>
                <w:sz w:val="22"/>
                <w:szCs w:val="22"/>
              </w:rPr>
              <w:t xml:space="preserve">КОНТРОЛЬНО-СЧЕТНЫЙ КОМИТЕТ </w:t>
            </w:r>
          </w:p>
          <w:p w:rsidR="00B6347E" w:rsidRPr="00B6347E" w:rsidRDefault="00B6347E" w:rsidP="00B6347E">
            <w:pPr>
              <w:jc w:val="center"/>
              <w:rPr>
                <w:b/>
                <w:sz w:val="22"/>
                <w:szCs w:val="22"/>
              </w:rPr>
            </w:pPr>
            <w:r w:rsidRPr="00B6347E">
              <w:rPr>
                <w:b/>
                <w:sz w:val="22"/>
                <w:szCs w:val="22"/>
              </w:rPr>
              <w:t>ЛАХДЕНПОХСКОГО МУНИЦИПАЛЬНОГО РАЙОНА</w:t>
            </w:r>
          </w:p>
          <w:p w:rsidR="00B6347E" w:rsidRPr="00B6347E" w:rsidRDefault="00B6347E" w:rsidP="00B6347E">
            <w:pPr>
              <w:jc w:val="center"/>
              <w:rPr>
                <w:b/>
              </w:rPr>
            </w:pPr>
          </w:p>
        </w:tc>
      </w:tr>
      <w:tr w:rsidR="00B6347E" w:rsidRPr="00400BC1" w:rsidTr="00ED2374">
        <w:tc>
          <w:tcPr>
            <w:tcW w:w="10146" w:type="dxa"/>
          </w:tcPr>
          <w:p w:rsidR="00ED2374" w:rsidRDefault="00B6347E" w:rsidP="00B6347E">
            <w:pPr>
              <w:jc w:val="center"/>
              <w:rPr>
                <w:sz w:val="20"/>
                <w:szCs w:val="20"/>
              </w:rPr>
            </w:pPr>
            <w:r w:rsidRPr="00B6347E">
              <w:rPr>
                <w:sz w:val="20"/>
                <w:szCs w:val="20"/>
              </w:rPr>
              <w:t>186730,  г. Лахденпохья, ул. Советская</w:t>
            </w:r>
            <w:r>
              <w:rPr>
                <w:sz w:val="20"/>
                <w:szCs w:val="20"/>
              </w:rPr>
              <w:t xml:space="preserve">,  д. 7а </w:t>
            </w:r>
          </w:p>
          <w:p w:rsidR="00B6347E" w:rsidRPr="00ED2374" w:rsidRDefault="00B6347E" w:rsidP="00ED2374">
            <w:pPr>
              <w:jc w:val="center"/>
              <w:rPr>
                <w:lang w:val="en-US"/>
              </w:rPr>
            </w:pPr>
            <w:r w:rsidRPr="00B6347E">
              <w:rPr>
                <w:sz w:val="20"/>
                <w:szCs w:val="20"/>
              </w:rPr>
              <w:t>Тел</w:t>
            </w:r>
            <w:r w:rsidRPr="00ED2374">
              <w:rPr>
                <w:sz w:val="20"/>
                <w:szCs w:val="20"/>
                <w:lang w:val="en-US"/>
              </w:rPr>
              <w:t>.: 8(964)3</w:t>
            </w:r>
            <w:r w:rsidR="00ED2374" w:rsidRPr="00ED2374">
              <w:rPr>
                <w:sz w:val="20"/>
                <w:szCs w:val="20"/>
                <w:lang w:val="en-US"/>
              </w:rPr>
              <w:t>17</w:t>
            </w:r>
            <w:r w:rsidRPr="00ED2374">
              <w:rPr>
                <w:sz w:val="20"/>
                <w:szCs w:val="20"/>
                <w:lang w:val="en-US"/>
              </w:rPr>
              <w:t xml:space="preserve">-84-03  </w:t>
            </w:r>
            <w:r w:rsidRPr="00B6347E">
              <w:rPr>
                <w:sz w:val="20"/>
                <w:szCs w:val="20"/>
                <w:lang w:val="en-US"/>
              </w:rPr>
              <w:t>E</w:t>
            </w:r>
            <w:r w:rsidRPr="00ED2374">
              <w:rPr>
                <w:sz w:val="20"/>
                <w:szCs w:val="20"/>
                <w:lang w:val="en-US"/>
              </w:rPr>
              <w:t>-</w:t>
            </w:r>
            <w:r w:rsidRPr="00B6347E">
              <w:rPr>
                <w:sz w:val="20"/>
                <w:szCs w:val="20"/>
                <w:lang w:val="en-US"/>
              </w:rPr>
              <w:t>mail</w:t>
            </w:r>
            <w:r w:rsidRPr="00ED2374">
              <w:rPr>
                <w:sz w:val="20"/>
                <w:szCs w:val="20"/>
                <w:lang w:val="en-US"/>
              </w:rPr>
              <w:t xml:space="preserve">: </w:t>
            </w:r>
            <w:r w:rsidRPr="00B6347E">
              <w:rPr>
                <w:sz w:val="20"/>
                <w:szCs w:val="20"/>
                <w:lang w:val="en-US"/>
              </w:rPr>
              <w:t>ksklah</w:t>
            </w:r>
            <w:r w:rsidRPr="00ED2374">
              <w:rPr>
                <w:sz w:val="20"/>
                <w:szCs w:val="20"/>
                <w:lang w:val="en-US"/>
              </w:rPr>
              <w:t>@</w:t>
            </w:r>
            <w:r w:rsidRPr="00B6347E">
              <w:rPr>
                <w:sz w:val="20"/>
                <w:szCs w:val="20"/>
                <w:lang w:val="en-US"/>
              </w:rPr>
              <w:t>mail</w:t>
            </w:r>
            <w:r w:rsidRPr="00ED2374">
              <w:rPr>
                <w:sz w:val="20"/>
                <w:szCs w:val="20"/>
                <w:lang w:val="en-US"/>
              </w:rPr>
              <w:t>.</w:t>
            </w:r>
            <w:r w:rsidRPr="00B6347E">
              <w:rPr>
                <w:sz w:val="20"/>
                <w:szCs w:val="20"/>
                <w:lang w:val="en-US"/>
              </w:rPr>
              <w:t>ru</w:t>
            </w:r>
          </w:p>
        </w:tc>
      </w:tr>
      <w:tr w:rsidR="00B6347E" w:rsidRPr="00400BC1" w:rsidTr="00ED2374">
        <w:tc>
          <w:tcPr>
            <w:tcW w:w="10146" w:type="dxa"/>
          </w:tcPr>
          <w:p w:rsidR="00B6347E" w:rsidRPr="00ED2374" w:rsidRDefault="00B6347E" w:rsidP="00B6347E">
            <w:pPr>
              <w:jc w:val="center"/>
              <w:rPr>
                <w:sz w:val="22"/>
                <w:szCs w:val="22"/>
                <w:lang w:val="en-US"/>
              </w:rPr>
            </w:pPr>
          </w:p>
        </w:tc>
      </w:tr>
    </w:tbl>
    <w:p w:rsidR="00ED2374" w:rsidRPr="00271CD1" w:rsidRDefault="00ED2374" w:rsidP="00974C01">
      <w:pPr>
        <w:tabs>
          <w:tab w:val="left" w:pos="2676"/>
        </w:tabs>
        <w:jc w:val="right"/>
        <w:rPr>
          <w:lang w:val="en-US"/>
        </w:rPr>
      </w:pPr>
    </w:p>
    <w:p w:rsidR="00974C01" w:rsidRPr="00974C01" w:rsidRDefault="00ED2374" w:rsidP="00974C01">
      <w:pPr>
        <w:tabs>
          <w:tab w:val="left" w:pos="2676"/>
        </w:tabs>
        <w:jc w:val="right"/>
      </w:pPr>
      <w:r>
        <w:t>«</w:t>
      </w:r>
      <w:r w:rsidR="00974C01" w:rsidRPr="00974C01">
        <w:t>Утвержд</w:t>
      </w:r>
      <w:r w:rsidR="002C3912">
        <w:t>аю</w:t>
      </w:r>
      <w:r>
        <w:t>»</w:t>
      </w:r>
    </w:p>
    <w:p w:rsidR="00974C01" w:rsidRPr="00974C01" w:rsidRDefault="00467426" w:rsidP="00974C01">
      <w:pPr>
        <w:tabs>
          <w:tab w:val="left" w:pos="2676"/>
        </w:tabs>
        <w:jc w:val="right"/>
      </w:pPr>
      <w:r>
        <w:t>П</w:t>
      </w:r>
      <w:r w:rsidR="002C3912">
        <w:t>редседател</w:t>
      </w:r>
      <w:r>
        <w:t>ь</w:t>
      </w:r>
      <w:r w:rsidR="00974C01" w:rsidRPr="00974C01">
        <w:t xml:space="preserve"> Контрольно-счетного комитета </w:t>
      </w:r>
    </w:p>
    <w:p w:rsidR="00974C01" w:rsidRDefault="00974C01" w:rsidP="00974C01">
      <w:pPr>
        <w:tabs>
          <w:tab w:val="left" w:pos="2676"/>
        </w:tabs>
        <w:jc w:val="right"/>
      </w:pPr>
      <w:r w:rsidRPr="00974C01">
        <w:t>Лахденпохского  муниципального района</w:t>
      </w:r>
    </w:p>
    <w:p w:rsidR="002C3912" w:rsidRDefault="002C3912" w:rsidP="00974C01">
      <w:pPr>
        <w:tabs>
          <w:tab w:val="left" w:pos="2676"/>
        </w:tabs>
        <w:jc w:val="right"/>
      </w:pPr>
    </w:p>
    <w:p w:rsidR="002C3912" w:rsidRDefault="002C3912" w:rsidP="00974C01">
      <w:pPr>
        <w:tabs>
          <w:tab w:val="left" w:pos="2676"/>
        </w:tabs>
        <w:jc w:val="right"/>
      </w:pPr>
      <w:r>
        <w:t>________________</w:t>
      </w:r>
      <w:r w:rsidR="00467426">
        <w:t>Н.Е.Богдан</w:t>
      </w:r>
    </w:p>
    <w:p w:rsidR="002C3912" w:rsidRPr="00974C01" w:rsidRDefault="002C3912" w:rsidP="00974C01">
      <w:pPr>
        <w:tabs>
          <w:tab w:val="left" w:pos="2676"/>
        </w:tabs>
        <w:jc w:val="right"/>
      </w:pPr>
    </w:p>
    <w:p w:rsidR="00974C01" w:rsidRPr="00974C01" w:rsidRDefault="0085356E" w:rsidP="00974C01">
      <w:pPr>
        <w:tabs>
          <w:tab w:val="left" w:pos="2676"/>
        </w:tabs>
        <w:jc w:val="right"/>
      </w:pPr>
      <w:r>
        <w:t xml:space="preserve"> «</w:t>
      </w:r>
      <w:r w:rsidR="007F2813">
        <w:t>____</w:t>
      </w:r>
      <w:r w:rsidR="00C62D72">
        <w:t xml:space="preserve">» </w:t>
      </w:r>
      <w:r w:rsidR="00467426">
        <w:t xml:space="preserve"> февраля</w:t>
      </w:r>
      <w:r w:rsidR="00974C01">
        <w:t xml:space="preserve"> 201</w:t>
      </w:r>
      <w:r w:rsidR="00467426">
        <w:t xml:space="preserve">7 </w:t>
      </w:r>
      <w:r w:rsidR="00974C01" w:rsidRPr="00974C01">
        <w:t xml:space="preserve">г. </w:t>
      </w:r>
    </w:p>
    <w:p w:rsidR="00974C01" w:rsidRPr="00974C01" w:rsidRDefault="00974C01" w:rsidP="00974C01">
      <w:pPr>
        <w:tabs>
          <w:tab w:val="left" w:pos="2676"/>
        </w:tabs>
        <w:jc w:val="center"/>
        <w:rPr>
          <w:b/>
        </w:rPr>
      </w:pPr>
    </w:p>
    <w:p w:rsidR="00974C01" w:rsidRPr="00974C01" w:rsidRDefault="00974C01" w:rsidP="00974C01">
      <w:pPr>
        <w:tabs>
          <w:tab w:val="left" w:pos="2676"/>
        </w:tabs>
        <w:jc w:val="center"/>
        <w:rPr>
          <w:b/>
        </w:rPr>
      </w:pPr>
      <w:r w:rsidRPr="00974C01">
        <w:rPr>
          <w:b/>
        </w:rPr>
        <w:t>ОТЧЕТ</w:t>
      </w:r>
    </w:p>
    <w:p w:rsidR="00974C01" w:rsidRPr="00974C01" w:rsidRDefault="00974C01" w:rsidP="00974C01">
      <w:pPr>
        <w:tabs>
          <w:tab w:val="left" w:pos="2676"/>
        </w:tabs>
        <w:jc w:val="center"/>
        <w:rPr>
          <w:b/>
        </w:rPr>
      </w:pPr>
      <w:r w:rsidRPr="00974C01">
        <w:rPr>
          <w:b/>
        </w:rPr>
        <w:t>о результатах контрольного мероприятия</w:t>
      </w:r>
    </w:p>
    <w:p w:rsidR="00974C01" w:rsidRPr="00974C01" w:rsidRDefault="002E4866" w:rsidP="00974C01">
      <w:pPr>
        <w:tabs>
          <w:tab w:val="left" w:pos="2676"/>
        </w:tabs>
        <w:jc w:val="both"/>
      </w:pPr>
      <w:r>
        <w:t xml:space="preserve">№ </w:t>
      </w:r>
      <w:r w:rsidR="007F2813">
        <w:t>1</w:t>
      </w:r>
      <w:r w:rsidR="00D96072">
        <w:t xml:space="preserve">                                                                                                                     </w:t>
      </w:r>
      <w:r w:rsidR="007F2813">
        <w:t>0</w:t>
      </w:r>
      <w:r w:rsidR="00D96072">
        <w:t>8</w:t>
      </w:r>
      <w:r w:rsidR="007F2813">
        <w:t xml:space="preserve"> </w:t>
      </w:r>
      <w:r w:rsidR="00D96072">
        <w:t>феврал</w:t>
      </w:r>
      <w:r w:rsidR="007F2813">
        <w:t>я</w:t>
      </w:r>
      <w:r w:rsidR="00974C01" w:rsidRPr="00974C01">
        <w:t xml:space="preserve"> 201</w:t>
      </w:r>
      <w:r w:rsidR="00D96072">
        <w:t>7</w:t>
      </w:r>
      <w:r w:rsidR="00974C01" w:rsidRPr="00974C01">
        <w:t xml:space="preserve"> г.</w:t>
      </w:r>
    </w:p>
    <w:p w:rsidR="00974C01" w:rsidRPr="00974C01" w:rsidRDefault="00974C01" w:rsidP="00974C01">
      <w:pPr>
        <w:tabs>
          <w:tab w:val="left" w:pos="2676"/>
        </w:tabs>
        <w:rPr>
          <w:b/>
        </w:rPr>
      </w:pPr>
    </w:p>
    <w:p w:rsidR="00673984" w:rsidRPr="007A6A4F" w:rsidRDefault="00974C01" w:rsidP="00673984">
      <w:pPr>
        <w:tabs>
          <w:tab w:val="left" w:pos="2676"/>
        </w:tabs>
        <w:jc w:val="both"/>
      </w:pPr>
      <w:r w:rsidRPr="00974C01">
        <w:rPr>
          <w:b/>
        </w:rPr>
        <w:t>Наименование (тема) контрольного мероприятия</w:t>
      </w:r>
      <w:r w:rsidR="00673984">
        <w:rPr>
          <w:b/>
        </w:rPr>
        <w:t xml:space="preserve">: </w:t>
      </w:r>
      <w:r w:rsidR="00673984" w:rsidRPr="007A6A4F">
        <w:t>«Проверка установления порядка ведения реестра расходных обязательств Мийнальского сельского поселения и его исполнения».</w:t>
      </w:r>
    </w:p>
    <w:p w:rsidR="00673984" w:rsidRPr="007A6A4F" w:rsidRDefault="00974C01" w:rsidP="00673984">
      <w:pPr>
        <w:jc w:val="both"/>
        <w:rPr>
          <w:b/>
        </w:rPr>
      </w:pPr>
      <w:r w:rsidRPr="00974C01">
        <w:rPr>
          <w:b/>
        </w:rPr>
        <w:t>Основание проведения контрольного мероприятия:</w:t>
      </w:r>
      <w:r w:rsidR="00673984">
        <w:rPr>
          <w:b/>
        </w:rPr>
        <w:t xml:space="preserve"> </w:t>
      </w:r>
      <w:r w:rsidR="00673984" w:rsidRPr="007A6A4F">
        <w:t>пункт 3.2 плана работы Контрольно-счетного комитета Лахденпохского муниципального района на 2017 год, распоряжение Контрольно-счетного комитета Лахденпохского муниципального района № 1 от 16.01.2017 г. «О проведении контрольного мероприятия»</w:t>
      </w:r>
    </w:p>
    <w:p w:rsidR="00673984" w:rsidRPr="00027F59" w:rsidRDefault="00974C01" w:rsidP="00673984">
      <w:pPr>
        <w:tabs>
          <w:tab w:val="left" w:pos="2676"/>
        </w:tabs>
        <w:jc w:val="both"/>
      </w:pPr>
      <w:r>
        <w:rPr>
          <w:b/>
        </w:rPr>
        <w:t>Цель(и)</w:t>
      </w:r>
      <w:r w:rsidRPr="00974C01">
        <w:rPr>
          <w:b/>
        </w:rPr>
        <w:t xml:space="preserve"> контрольного мероприятия:</w:t>
      </w:r>
      <w:r w:rsidR="00673984">
        <w:rPr>
          <w:b/>
        </w:rPr>
        <w:t xml:space="preserve"> </w:t>
      </w:r>
      <w:r w:rsidR="00673984" w:rsidRPr="00027F59">
        <w:t xml:space="preserve">установление соблюдения требований статьи 87 Бюджетного Кодекса Российской Федерации (далее – БК РФ), определение законности и достоверности формирования и ведения реестра расходных обязательств </w:t>
      </w:r>
      <w:r w:rsidR="00673984">
        <w:t>Мийнальского сельского поселения.</w:t>
      </w:r>
    </w:p>
    <w:p w:rsidR="00974C01" w:rsidRPr="00974C01" w:rsidRDefault="00974C01" w:rsidP="00974C01">
      <w:pPr>
        <w:tabs>
          <w:tab w:val="left" w:pos="2676"/>
        </w:tabs>
        <w:jc w:val="both"/>
      </w:pPr>
      <w:r w:rsidRPr="00974C01">
        <w:rPr>
          <w:b/>
        </w:rPr>
        <w:t>Сроки проведения контрольного мероприятия:</w:t>
      </w:r>
      <w:r w:rsidR="00673984">
        <w:rPr>
          <w:b/>
        </w:rPr>
        <w:t xml:space="preserve"> </w:t>
      </w:r>
      <w:r w:rsidRPr="00974C01">
        <w:t xml:space="preserve">с </w:t>
      </w:r>
      <w:r w:rsidR="00673984">
        <w:t>19</w:t>
      </w:r>
      <w:r w:rsidR="00047D50">
        <w:t>.0</w:t>
      </w:r>
      <w:r w:rsidR="00673984">
        <w:t>1</w:t>
      </w:r>
      <w:r w:rsidR="00047D50">
        <w:t>.201</w:t>
      </w:r>
      <w:r w:rsidR="00673984">
        <w:t>7</w:t>
      </w:r>
      <w:r w:rsidR="00047D50">
        <w:t xml:space="preserve"> г.</w:t>
      </w:r>
      <w:r w:rsidRPr="00974C01">
        <w:t xml:space="preserve"> по </w:t>
      </w:r>
      <w:r w:rsidR="00047D50">
        <w:t>0</w:t>
      </w:r>
      <w:r w:rsidR="00673984">
        <w:t>9.02</w:t>
      </w:r>
      <w:r w:rsidR="00047D50">
        <w:t>.201</w:t>
      </w:r>
      <w:r w:rsidR="00673984">
        <w:t>7</w:t>
      </w:r>
      <w:r w:rsidR="00047D50">
        <w:t xml:space="preserve"> г.</w:t>
      </w:r>
    </w:p>
    <w:p w:rsidR="00974C01" w:rsidRPr="00974C01" w:rsidRDefault="00974C01" w:rsidP="00974C01">
      <w:pPr>
        <w:tabs>
          <w:tab w:val="left" w:pos="2676"/>
        </w:tabs>
        <w:jc w:val="both"/>
      </w:pPr>
      <w:r w:rsidRPr="00974C01">
        <w:rPr>
          <w:b/>
        </w:rPr>
        <w:t>Объекты контрольного мероприятия:</w:t>
      </w:r>
      <w:r w:rsidR="00ED2374">
        <w:rPr>
          <w:b/>
        </w:rPr>
        <w:t xml:space="preserve"> </w:t>
      </w:r>
      <w:r w:rsidRPr="00974C01">
        <w:t xml:space="preserve">Администрация </w:t>
      </w:r>
      <w:r w:rsidR="00797D1E">
        <w:t>Мийнальского сельского поселения.</w:t>
      </w:r>
    </w:p>
    <w:p w:rsidR="00974C01" w:rsidRPr="00974C01" w:rsidRDefault="00974C01" w:rsidP="00974C01">
      <w:pPr>
        <w:tabs>
          <w:tab w:val="left" w:pos="2676"/>
        </w:tabs>
        <w:jc w:val="both"/>
      </w:pPr>
      <w:r w:rsidRPr="00974C01">
        <w:rPr>
          <w:b/>
        </w:rPr>
        <w:t>Проверяемый период деятельности:</w:t>
      </w:r>
      <w:r w:rsidR="00673984">
        <w:rPr>
          <w:b/>
        </w:rPr>
        <w:t xml:space="preserve"> </w:t>
      </w:r>
      <w:r w:rsidR="00047D50">
        <w:t>01.01.</w:t>
      </w:r>
      <w:r w:rsidRPr="00974C01">
        <w:t>201</w:t>
      </w:r>
      <w:r w:rsidR="00673984">
        <w:t>6</w:t>
      </w:r>
      <w:r w:rsidRPr="00974C01">
        <w:t xml:space="preserve"> года – </w:t>
      </w:r>
      <w:r w:rsidR="00673984">
        <w:t>15</w:t>
      </w:r>
      <w:r w:rsidR="00047D50">
        <w:t>.0</w:t>
      </w:r>
      <w:r w:rsidR="00673984">
        <w:t>1</w:t>
      </w:r>
      <w:r w:rsidR="00047D50">
        <w:t>.201</w:t>
      </w:r>
      <w:r w:rsidR="00673984">
        <w:t>7</w:t>
      </w:r>
      <w:r w:rsidRPr="00974C01">
        <w:t xml:space="preserve"> года.</w:t>
      </w:r>
    </w:p>
    <w:p w:rsidR="00974C01" w:rsidRPr="00974C01" w:rsidRDefault="00974C01" w:rsidP="00974C01">
      <w:pPr>
        <w:tabs>
          <w:tab w:val="left" w:pos="2676"/>
        </w:tabs>
        <w:jc w:val="both"/>
      </w:pPr>
      <w:r w:rsidRPr="00974C01">
        <w:rPr>
          <w:b/>
        </w:rPr>
        <w:t>Исполнитель контрольного мероприятия:</w:t>
      </w:r>
      <w:r w:rsidR="00ED2374">
        <w:rPr>
          <w:b/>
        </w:rPr>
        <w:t xml:space="preserve"> </w:t>
      </w:r>
      <w:r w:rsidRPr="00974C01">
        <w:t>инспектор Контрольно-счетного комитета Лахденпохского муниципального района  - Т.В.</w:t>
      </w:r>
      <w:r w:rsidR="00047D50">
        <w:t xml:space="preserve"> Сергушкина.</w:t>
      </w:r>
    </w:p>
    <w:p w:rsidR="006F6DDF" w:rsidRDefault="00974C01" w:rsidP="006F6DDF">
      <w:pPr>
        <w:jc w:val="both"/>
        <w:rPr>
          <w:b/>
        </w:rPr>
      </w:pPr>
      <w:r w:rsidRPr="00974C01">
        <w:rPr>
          <w:b/>
        </w:rPr>
        <w:t>Нормативные документы, использованные в работе:</w:t>
      </w:r>
    </w:p>
    <w:p w:rsidR="00673984" w:rsidRPr="007A6A4F" w:rsidRDefault="00673984" w:rsidP="00673984">
      <w:pPr>
        <w:jc w:val="both"/>
      </w:pPr>
      <w:r w:rsidRPr="007A6A4F">
        <w:t>- Бюджетный кодекс Российской Федерации от 31.07.1998г. №145-ФЗ (с изменениями и дополнениями);</w:t>
      </w:r>
    </w:p>
    <w:p w:rsidR="00673984" w:rsidRPr="007A6A4F" w:rsidRDefault="00673984" w:rsidP="00673984">
      <w:pPr>
        <w:pStyle w:val="ConsPlusDocList"/>
        <w:jc w:val="both"/>
        <w:rPr>
          <w:rFonts w:ascii="Times New Roman" w:hAnsi="Times New Roman" w:cs="Times New Roman"/>
          <w:sz w:val="24"/>
          <w:szCs w:val="24"/>
        </w:rPr>
      </w:pPr>
      <w:r w:rsidRPr="007A6A4F">
        <w:rPr>
          <w:rFonts w:ascii="Times New Roman" w:hAnsi="Times New Roman" w:cs="Times New Roman"/>
          <w:sz w:val="24"/>
          <w:szCs w:val="24"/>
        </w:rPr>
        <w:t>-</w:t>
      </w:r>
      <w:r>
        <w:rPr>
          <w:rFonts w:ascii="Times New Roman" w:hAnsi="Times New Roman" w:cs="Times New Roman"/>
          <w:sz w:val="24"/>
          <w:szCs w:val="24"/>
        </w:rPr>
        <w:t xml:space="preserve"> </w:t>
      </w:r>
      <w:r w:rsidRPr="007A6A4F">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(далее Федеральный закон от 06.10.2003 № 131-ФЗ); </w:t>
      </w:r>
    </w:p>
    <w:p w:rsidR="00673984" w:rsidRPr="007A6A4F" w:rsidRDefault="00673984" w:rsidP="00673984">
      <w:pPr>
        <w:jc w:val="both"/>
      </w:pPr>
      <w:r w:rsidRPr="007A6A4F">
        <w:lastRenderedPageBreak/>
        <w:t>- Приказ Министерства финансов Российской Федерации от 1 июля 2013 г. N 65н "Об утверждении Указаний о порядке применения бюджетной классификации Российской Федерации" (с изменениями и дополнениями);</w:t>
      </w:r>
    </w:p>
    <w:p w:rsidR="00673984" w:rsidRPr="007A6A4F" w:rsidRDefault="00673984" w:rsidP="00673984">
      <w:pPr>
        <w:pStyle w:val="ConsPlusDocList"/>
        <w:jc w:val="both"/>
        <w:rPr>
          <w:rFonts w:ascii="Times New Roman" w:hAnsi="Times New Roman" w:cs="Times New Roman"/>
          <w:bCs/>
          <w:iCs/>
          <w:sz w:val="24"/>
          <w:szCs w:val="24"/>
        </w:rPr>
      </w:pPr>
      <w:r w:rsidRPr="007A6A4F">
        <w:rPr>
          <w:rFonts w:ascii="Times New Roman" w:hAnsi="Times New Roman" w:cs="Times New Roman"/>
          <w:sz w:val="24"/>
          <w:szCs w:val="24"/>
        </w:rPr>
        <w:t>-</w:t>
      </w:r>
      <w:r>
        <w:rPr>
          <w:rFonts w:ascii="Times New Roman" w:hAnsi="Times New Roman" w:cs="Times New Roman"/>
          <w:sz w:val="24"/>
          <w:szCs w:val="24"/>
        </w:rPr>
        <w:t xml:space="preserve"> </w:t>
      </w:r>
      <w:r w:rsidRPr="007A6A4F">
        <w:rPr>
          <w:rFonts w:ascii="Times New Roman" w:hAnsi="Times New Roman" w:cs="Times New Roman"/>
          <w:sz w:val="24"/>
          <w:szCs w:val="24"/>
        </w:rPr>
        <w:t xml:space="preserve">Приказ Министерства Финансов Российской Федерации от 01.07.2015 г. № 103н «Об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Федерации»; </w:t>
      </w:r>
      <w:r w:rsidRPr="007A6A4F">
        <w:rPr>
          <w:rFonts w:ascii="Times New Roman" w:hAnsi="Times New Roman" w:cs="Times New Roman"/>
          <w:bCs/>
          <w:iCs/>
          <w:sz w:val="24"/>
          <w:szCs w:val="24"/>
        </w:rPr>
        <w:t xml:space="preserve">Методические рекомендации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Федерации; </w:t>
      </w:r>
    </w:p>
    <w:p w:rsidR="00673984" w:rsidRPr="007A6A4F" w:rsidRDefault="00673984" w:rsidP="00673984">
      <w:pPr>
        <w:jc w:val="both"/>
      </w:pPr>
      <w:r w:rsidRPr="007A6A4F">
        <w:t xml:space="preserve"> - Приказ Министерства финансов Республики Карелия от 23.06.2010 г. № 307 «Об утверждении Порядка предоставления реестров расходных обязательств городских округов, муниципальных районов и сводов реестров расходных обязательств городских и сельских поселений Республики Карелия в Министерство финансов Республики Карелия»;</w:t>
      </w:r>
    </w:p>
    <w:p w:rsidR="00673984" w:rsidRPr="007A6A4F" w:rsidRDefault="00673984" w:rsidP="00673984">
      <w:pPr>
        <w:autoSpaceDE w:val="0"/>
        <w:autoSpaceDN w:val="0"/>
        <w:adjustRightInd w:val="0"/>
        <w:jc w:val="both"/>
      </w:pPr>
      <w:r w:rsidRPr="007A6A4F">
        <w:t>- Приказ Министерства финансов РК от 08.04.2016 N 100 «Об утверждении Порядка представления реестров расходных обязательств муниципальных образований Республики Карелия в Министерство финансов Республики Карелия»;</w:t>
      </w:r>
    </w:p>
    <w:p w:rsidR="00673984" w:rsidRPr="007A6A4F" w:rsidRDefault="00673984" w:rsidP="00673984">
      <w:pPr>
        <w:jc w:val="both"/>
      </w:pPr>
      <w:r w:rsidRPr="007A6A4F">
        <w:t xml:space="preserve">- Устав муниципального образования «Мийнальское сельское поселение», утвержденный Решением Совета Мийнальского сельского поселения </w:t>
      </w:r>
      <w:r w:rsidRPr="007A6A4F">
        <w:rPr>
          <w:bCs/>
        </w:rPr>
        <w:t>XXIX  сессии   I созыва от 27 ноября 2009года №29 (в редакции решений XXI сессии II созыва от 30.01.2013 г. №112,</w:t>
      </w:r>
    </w:p>
    <w:p w:rsidR="00673984" w:rsidRDefault="00673984" w:rsidP="00673984">
      <w:pPr>
        <w:jc w:val="both"/>
        <w:rPr>
          <w:bCs/>
        </w:rPr>
      </w:pPr>
      <w:r w:rsidRPr="007A6A4F">
        <w:rPr>
          <w:bCs/>
        </w:rPr>
        <w:t>XI сессии III созыва от 05.03.2015 г. №11/58-3)</w:t>
      </w:r>
      <w:r>
        <w:rPr>
          <w:bCs/>
        </w:rPr>
        <w:t xml:space="preserve"> (далее – Устав МО «Мийнальское сельское поселение»)</w:t>
      </w:r>
      <w:r w:rsidRPr="007A6A4F">
        <w:rPr>
          <w:bCs/>
        </w:rPr>
        <w:t>;</w:t>
      </w:r>
    </w:p>
    <w:p w:rsidR="00673984" w:rsidRPr="007A6A4F" w:rsidRDefault="00673984" w:rsidP="00673984">
      <w:pPr>
        <w:jc w:val="both"/>
      </w:pPr>
      <w:r>
        <w:rPr>
          <w:bCs/>
        </w:rPr>
        <w:t xml:space="preserve"> - «Положение об Администрации Мийнальского сельского поселения», утвержденное Решением Совета Мийнальского сельского поселения № 13 от 19.10.2010 г. (с учетом изменений и дополнений от 31.05.2016 г. № 19/92-3);</w:t>
      </w:r>
    </w:p>
    <w:p w:rsidR="00673984" w:rsidRPr="007A6A4F" w:rsidRDefault="00673984" w:rsidP="00673984">
      <w:pPr>
        <w:jc w:val="both"/>
      </w:pPr>
      <w:r w:rsidRPr="007A6A4F">
        <w:t xml:space="preserve">- «Положение  о бюджетном процессе в муниципальном образовании «Мийнальское сельское поселение», утвержденное Решением Совета Мийнальского сельского поселения </w:t>
      </w:r>
      <w:r w:rsidRPr="007A6A4F">
        <w:rPr>
          <w:lang w:val="en-US"/>
        </w:rPr>
        <w:t>XVII</w:t>
      </w:r>
      <w:r w:rsidRPr="007A6A4F">
        <w:t xml:space="preserve"> сессии </w:t>
      </w:r>
      <w:r w:rsidRPr="007A6A4F">
        <w:rPr>
          <w:lang w:val="en-US"/>
        </w:rPr>
        <w:t>III</w:t>
      </w:r>
      <w:r w:rsidRPr="007A6A4F">
        <w:t xml:space="preserve"> созыва № 17/81-3 от 26.02.2016 г.</w:t>
      </w:r>
      <w:r>
        <w:t xml:space="preserve"> (далее – Положение о бюджетном процессе)</w:t>
      </w:r>
      <w:r w:rsidRPr="007A6A4F">
        <w:t>;</w:t>
      </w:r>
    </w:p>
    <w:p w:rsidR="00673984" w:rsidRPr="007A6A4F" w:rsidRDefault="00673984" w:rsidP="00673984">
      <w:pPr>
        <w:jc w:val="both"/>
      </w:pPr>
      <w:r w:rsidRPr="007A6A4F">
        <w:t xml:space="preserve"> -</w:t>
      </w:r>
      <w:r>
        <w:t xml:space="preserve"> </w:t>
      </w:r>
      <w:r w:rsidRPr="007A6A4F">
        <w:t xml:space="preserve">«Порядок ведения реестра расходных обязательств Мийнальского сельского поселения», утвержденный постановлением Администрации Мийнальского сельского поселения № 74 от 26.12.2014 г. </w:t>
      </w:r>
    </w:p>
    <w:p w:rsidR="00797D1E" w:rsidRPr="00047D50" w:rsidRDefault="00047D50" w:rsidP="00047D50">
      <w:pPr>
        <w:jc w:val="both"/>
        <w:rPr>
          <w:rFonts w:eastAsiaTheme="minorHAnsi"/>
          <w:lang w:eastAsia="en-US"/>
        </w:rPr>
      </w:pPr>
      <w:r w:rsidRPr="00047D50">
        <w:rPr>
          <w:rFonts w:eastAsiaTheme="minorHAnsi"/>
          <w:lang w:eastAsia="en-US"/>
        </w:rPr>
        <w:t xml:space="preserve"> - иные законодательные акты Российской Федерации, Республики Карелия, муниципальные правовые акты, регулирующие правоотношения по предмету проверки.</w:t>
      </w:r>
    </w:p>
    <w:p w:rsidR="00974C01" w:rsidRDefault="00974C01" w:rsidP="00974C01">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sidR="00673984">
        <w:rPr>
          <w:b/>
        </w:rPr>
        <w:t xml:space="preserve"> </w:t>
      </w:r>
      <w:r w:rsidR="00673984" w:rsidRPr="00673984">
        <w:t>п</w:t>
      </w:r>
      <w:r w:rsidR="006F6DDF" w:rsidRPr="006F6DDF">
        <w:t>о</w:t>
      </w:r>
      <w:r w:rsidR="006F6DDF">
        <w:t xml:space="preserve"> результатам контрольного мероприятия инспектором Контрольно-счетного комитета Лахденпохского муниципального района Т.В.</w:t>
      </w:r>
      <w:r w:rsidR="00047D50">
        <w:t>Сергушкиной</w:t>
      </w:r>
      <w:r w:rsidR="006F6DDF">
        <w:t xml:space="preserve"> был оформлен и подписан акт проверки от </w:t>
      </w:r>
      <w:r w:rsidR="00673984">
        <w:t>02</w:t>
      </w:r>
      <w:r w:rsidR="00797D1E">
        <w:t>.</w:t>
      </w:r>
      <w:r w:rsidR="00673984">
        <w:t>02</w:t>
      </w:r>
      <w:r w:rsidR="00797D1E">
        <w:t>.</w:t>
      </w:r>
      <w:r w:rsidR="00673984">
        <w:t>2017</w:t>
      </w:r>
      <w:r w:rsidR="00047D50">
        <w:t xml:space="preserve"> </w:t>
      </w:r>
      <w:r w:rsidR="006F6DDF">
        <w:t>г</w:t>
      </w:r>
      <w:r w:rsidR="00047D50">
        <w:t>.</w:t>
      </w:r>
      <w:r w:rsidR="00CF0B92">
        <w:t xml:space="preserve"> (далее – Акт)</w:t>
      </w:r>
      <w:r w:rsidR="006F6DDF">
        <w:t>.</w:t>
      </w:r>
      <w:r w:rsidR="00673984">
        <w:t xml:space="preserve"> 02</w:t>
      </w:r>
      <w:r w:rsidR="00CF0B92">
        <w:t>.</w:t>
      </w:r>
      <w:r w:rsidR="00673984">
        <w:t>02</w:t>
      </w:r>
      <w:r w:rsidR="00CF0B92">
        <w:t>.201</w:t>
      </w:r>
      <w:r w:rsidR="00673984">
        <w:t>7</w:t>
      </w:r>
      <w:r w:rsidR="00CF0B92">
        <w:t xml:space="preserve"> г. А</w:t>
      </w:r>
      <w:r w:rsidR="006F6DDF">
        <w:t>кт передан для ознакомления под расписку</w:t>
      </w:r>
      <w:r w:rsidR="00673984">
        <w:t xml:space="preserve"> </w:t>
      </w:r>
      <w:r w:rsidR="006B0D0F">
        <w:t>Глав</w:t>
      </w:r>
      <w:r w:rsidR="00673984">
        <w:t>е</w:t>
      </w:r>
      <w:r w:rsidR="006B0D0F">
        <w:t xml:space="preserve"> Администрации </w:t>
      </w:r>
      <w:r w:rsidR="00797D1E">
        <w:t xml:space="preserve">Мийнальского сельского поселения </w:t>
      </w:r>
      <w:r w:rsidR="00673984">
        <w:t>Г.И.Тиминой.</w:t>
      </w:r>
    </w:p>
    <w:p w:rsidR="00F653EC" w:rsidRDefault="00673984" w:rsidP="00974C01">
      <w:pPr>
        <w:tabs>
          <w:tab w:val="left" w:pos="2676"/>
        </w:tabs>
        <w:jc w:val="both"/>
      </w:pPr>
      <w:r>
        <w:t>В</w:t>
      </w:r>
      <w:r w:rsidR="00FC7F63">
        <w:t xml:space="preserve"> соответствии с установленным сроком, </w:t>
      </w:r>
      <w:r w:rsidR="00CF0B92">
        <w:t xml:space="preserve">Администрацией </w:t>
      </w:r>
      <w:r w:rsidR="00797D1E">
        <w:t>Мийнальского сельского поселения</w:t>
      </w:r>
      <w:r w:rsidR="00CF0B92">
        <w:t xml:space="preserve"> был возвращен подписанный </w:t>
      </w:r>
      <w:r>
        <w:t xml:space="preserve">экземпляр </w:t>
      </w:r>
      <w:r w:rsidR="00CF0B92">
        <w:t>Акт</w:t>
      </w:r>
      <w:r>
        <w:t>а.</w:t>
      </w:r>
    </w:p>
    <w:p w:rsidR="00974C01" w:rsidRPr="006F6DDF" w:rsidRDefault="00974C01" w:rsidP="00974C01">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sidR="00C62D72">
        <w:rPr>
          <w:b/>
        </w:rPr>
        <w:t xml:space="preserve"> </w:t>
      </w:r>
      <w:r w:rsidR="006F6DDF" w:rsidRPr="006F6DDF">
        <w:t>нет</w:t>
      </w:r>
    </w:p>
    <w:p w:rsidR="00974C01" w:rsidRDefault="00974C01"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ED2374" w:rsidRDefault="00ED2374" w:rsidP="00974C01">
      <w:pPr>
        <w:tabs>
          <w:tab w:val="left" w:pos="2676"/>
        </w:tabs>
        <w:jc w:val="both"/>
        <w:rPr>
          <w:b/>
        </w:rPr>
      </w:pPr>
    </w:p>
    <w:p w:rsidR="00F6496A" w:rsidRPr="00F6496A" w:rsidRDefault="00F6496A" w:rsidP="00673984">
      <w:pPr>
        <w:numPr>
          <w:ilvl w:val="0"/>
          <w:numId w:val="3"/>
        </w:numPr>
        <w:contextualSpacing/>
        <w:jc w:val="center"/>
        <w:rPr>
          <w:b/>
        </w:rPr>
      </w:pPr>
      <w:r w:rsidRPr="00F6496A">
        <w:rPr>
          <w:b/>
        </w:rPr>
        <w:lastRenderedPageBreak/>
        <w:t>Общие сведения</w:t>
      </w:r>
    </w:p>
    <w:p w:rsidR="00F6496A" w:rsidRPr="00F6496A" w:rsidRDefault="00F6496A" w:rsidP="00F6496A">
      <w:pPr>
        <w:ind w:firstLine="708"/>
        <w:jc w:val="center"/>
        <w:rPr>
          <w:b/>
        </w:rPr>
      </w:pPr>
    </w:p>
    <w:p w:rsidR="00673984" w:rsidRPr="00DC39C2" w:rsidRDefault="00F6496A" w:rsidP="00673984">
      <w:pPr>
        <w:tabs>
          <w:tab w:val="left" w:pos="0"/>
        </w:tabs>
        <w:jc w:val="both"/>
      </w:pPr>
      <w:r w:rsidRPr="00F6496A">
        <w:tab/>
      </w:r>
      <w:r w:rsidR="00673984" w:rsidRPr="00DC39C2">
        <w:t xml:space="preserve">Администрация Мийнальского сельского поселения зарегистрирована в качестве юридического лица </w:t>
      </w:r>
      <w:r w:rsidR="00673984">
        <w:t xml:space="preserve">27.12.2005 г. </w:t>
      </w:r>
      <w:r w:rsidR="00673984" w:rsidRPr="00DC39C2">
        <w:t>за ОГРН 1051002039054. При постановке юридического лица на учет в налоговом органе ему присвоен ИНН/КПП 1012007740/101201001.</w:t>
      </w:r>
    </w:p>
    <w:p w:rsidR="00673984" w:rsidRDefault="00673984" w:rsidP="00673984">
      <w:pPr>
        <w:tabs>
          <w:tab w:val="left" w:pos="2676"/>
        </w:tabs>
        <w:spacing w:before="100" w:beforeAutospacing="1"/>
        <w:contextualSpacing/>
        <w:jc w:val="both"/>
      </w:pPr>
      <w:r>
        <w:t xml:space="preserve">          </w:t>
      </w:r>
      <w:r w:rsidRPr="006A0AE8">
        <w:t xml:space="preserve">Администрация </w:t>
      </w:r>
      <w:r>
        <w:t>Мийнальского сельского поселения</w:t>
      </w:r>
      <w:r w:rsidRPr="006A0AE8">
        <w:t xml:space="preserve"> дейст</w:t>
      </w:r>
      <w:r>
        <w:t>вует на основании Положения об А</w:t>
      </w:r>
      <w:r w:rsidRPr="006A0AE8">
        <w:t xml:space="preserve">дминистрации </w:t>
      </w:r>
      <w:r>
        <w:t>Мийнальского сельского поселения</w:t>
      </w:r>
      <w:r w:rsidRPr="006A0AE8">
        <w:t xml:space="preserve">, утвержденного Решением Совета </w:t>
      </w:r>
      <w:r>
        <w:t>Мийнальского сельского</w:t>
      </w:r>
      <w:r w:rsidRPr="006A0AE8">
        <w:t xml:space="preserve"> поселения от </w:t>
      </w:r>
      <w:r>
        <w:t>19</w:t>
      </w:r>
      <w:r w:rsidRPr="006A0AE8">
        <w:t>.</w:t>
      </w:r>
      <w:r>
        <w:t>10</w:t>
      </w:r>
      <w:r w:rsidRPr="006A0AE8">
        <w:t>.20</w:t>
      </w:r>
      <w:r>
        <w:t xml:space="preserve">10 </w:t>
      </w:r>
      <w:r w:rsidRPr="006A0AE8">
        <w:t>г. №</w:t>
      </w:r>
      <w:r>
        <w:t xml:space="preserve"> 13</w:t>
      </w:r>
      <w:r w:rsidRPr="006A0AE8">
        <w:t xml:space="preserve"> с изменениями и дополнениями от </w:t>
      </w:r>
      <w:r>
        <w:t>31.05.2016 г. № 19/92-3.</w:t>
      </w:r>
    </w:p>
    <w:p w:rsidR="00673984" w:rsidRDefault="00673984" w:rsidP="00673984">
      <w:pPr>
        <w:pStyle w:val="ae"/>
        <w:spacing w:before="0" w:beforeAutospacing="0" w:after="0" w:afterAutospacing="0"/>
        <w:jc w:val="both"/>
      </w:pPr>
      <w:r>
        <w:t xml:space="preserve">         </w:t>
      </w:r>
      <w:r w:rsidRPr="00DC39C2">
        <w:t>Администрация Мийнальского сельского поселения обла</w:t>
      </w:r>
      <w:r>
        <w:t>дает правами юридического лица, им</w:t>
      </w:r>
      <w:r w:rsidRPr="006A0AE8">
        <w:t>еет печать с наименованием «Администрация Мийнальского сельского поселения», гербовую печать и иные печати, штампы,  бланки, установленного образца. Администрация имеет счета, открываемые в соответствии с федеральным законодательством.</w:t>
      </w:r>
    </w:p>
    <w:p w:rsidR="00673984" w:rsidRDefault="00673984" w:rsidP="00673984">
      <w:pPr>
        <w:pStyle w:val="ae"/>
        <w:spacing w:before="0" w:beforeAutospacing="0" w:after="0" w:afterAutospacing="0"/>
        <w:jc w:val="both"/>
      </w:pPr>
      <w:r w:rsidRPr="00DC39C2">
        <w:tab/>
      </w:r>
      <w:r>
        <w:t>В соответствии со статьей 35</w:t>
      </w:r>
      <w:r w:rsidRPr="008247EE">
        <w:t xml:space="preserve"> Устава муниципального образования «</w:t>
      </w:r>
      <w:r>
        <w:t>Мийнальское сельское поселение</w:t>
      </w:r>
      <w:r w:rsidRPr="008247EE">
        <w:t xml:space="preserve">» </w:t>
      </w:r>
      <w:r w:rsidRPr="001E5112">
        <w:t xml:space="preserve">администрация </w:t>
      </w:r>
      <w:r>
        <w:t xml:space="preserve">Мийнальского сельского поселения (далее – Администрация) </w:t>
      </w:r>
      <w:r w:rsidRPr="001E5112">
        <w:t xml:space="preserve">– исполнительно-распорядительный орган, наделенный Уставом </w:t>
      </w:r>
      <w:r>
        <w:t xml:space="preserve">МО «Мийнальское сельское поселение» </w:t>
      </w:r>
      <w:r w:rsidRPr="001E5112">
        <w:t>полномочиями по решению вопросов местного значения поселения и полномочиями для осуществления отдельных государственных полномочий, переданных федеральными законами и законами Республики Карелия органам местного самоуправления.</w:t>
      </w:r>
    </w:p>
    <w:p w:rsidR="00673984" w:rsidRDefault="00673984" w:rsidP="00673984">
      <w:pPr>
        <w:ind w:firstLine="708"/>
        <w:contextualSpacing/>
        <w:jc w:val="both"/>
      </w:pPr>
      <w:r w:rsidRPr="004D471A">
        <w:t xml:space="preserve"> В соответствии с пунктом 1 статьи 87 Бюджетного кодекса органы местного самоуправления обязаны вести реестры </w:t>
      </w:r>
      <w:hyperlink w:anchor="sub_623" w:history="1">
        <w:r w:rsidRPr="004D471A">
          <w:t>расходных обязательств</w:t>
        </w:r>
      </w:hyperlink>
      <w:r w:rsidRPr="004D471A">
        <w:t>.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F6496A" w:rsidRPr="00F6496A" w:rsidRDefault="00F6496A" w:rsidP="00673984">
      <w:pPr>
        <w:tabs>
          <w:tab w:val="left" w:pos="0"/>
        </w:tabs>
        <w:jc w:val="both"/>
        <w:rPr>
          <w:rFonts w:eastAsiaTheme="minorHAnsi"/>
          <w:b/>
          <w:sz w:val="22"/>
          <w:szCs w:val="22"/>
          <w:lang w:eastAsia="en-US"/>
        </w:rPr>
      </w:pPr>
    </w:p>
    <w:p w:rsidR="00673984" w:rsidRDefault="00673984" w:rsidP="00673984">
      <w:pPr>
        <w:pStyle w:val="a3"/>
        <w:numPr>
          <w:ilvl w:val="0"/>
          <w:numId w:val="3"/>
        </w:numPr>
        <w:tabs>
          <w:tab w:val="left" w:pos="0"/>
        </w:tabs>
        <w:ind w:right="-1"/>
        <w:jc w:val="center"/>
        <w:rPr>
          <w:b/>
        </w:rPr>
      </w:pPr>
      <w:r w:rsidRPr="00531FED">
        <w:rPr>
          <w:b/>
        </w:rPr>
        <w:t>Анализ наличия установленного порядка ведения реестра расходных обязательств и его соответствия действующему законодательству.</w:t>
      </w:r>
    </w:p>
    <w:p w:rsidR="00673984" w:rsidRPr="00531FED" w:rsidRDefault="00673984" w:rsidP="00673984">
      <w:pPr>
        <w:pStyle w:val="a3"/>
        <w:tabs>
          <w:tab w:val="left" w:pos="0"/>
        </w:tabs>
        <w:ind w:left="1068" w:right="-1"/>
        <w:rPr>
          <w:b/>
        </w:rPr>
      </w:pPr>
    </w:p>
    <w:p w:rsidR="00673984" w:rsidRDefault="00673984" w:rsidP="00673984">
      <w:pPr>
        <w:ind w:firstLine="708"/>
        <w:jc w:val="both"/>
      </w:pPr>
      <w:r w:rsidRPr="00C61716">
        <w:t>Согласно пункту 5 статьи 87 БК РФ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673984" w:rsidRPr="006A45AA" w:rsidRDefault="00673984" w:rsidP="00673984">
      <w:pPr>
        <w:ind w:firstLine="708"/>
        <w:jc w:val="both"/>
      </w:pPr>
      <w:r>
        <w:t xml:space="preserve">В п.2 ст.51 Устава </w:t>
      </w:r>
      <w:r w:rsidRPr="007A6A4F">
        <w:t xml:space="preserve"> </w:t>
      </w:r>
      <w:r>
        <w:t>МО</w:t>
      </w:r>
      <w:r w:rsidRPr="007A6A4F">
        <w:t xml:space="preserve"> «</w:t>
      </w:r>
      <w:r>
        <w:t>Мийнальское сельское поселение» указано, что</w:t>
      </w:r>
      <w:r w:rsidRPr="006A45AA">
        <w:t xml:space="preserve"> </w:t>
      </w:r>
      <w:r>
        <w:t>о</w:t>
      </w:r>
      <w:r w:rsidRPr="006A45AA">
        <w:t>рганы местного самоуправления поселения ведут реестр расходных обязательств в соответствии с требованиями Бюджетного кодекса Российской Федерации в порядке, установленном местной администрацией.</w:t>
      </w:r>
    </w:p>
    <w:p w:rsidR="00673984" w:rsidRDefault="00673984" w:rsidP="00673984">
      <w:pPr>
        <w:ind w:firstLine="708"/>
        <w:jc w:val="both"/>
      </w:pPr>
      <w:r>
        <w:t xml:space="preserve">В п.п.10 п.2 ст.5 Положения о бюджетном процессе определено, что к полномочиям Администрации Мийнальского сельского поселения относится </w:t>
      </w:r>
      <w:r w:rsidRPr="008213AF">
        <w:t>установление порядка формирования и ведение реестра расходных обязательств Мийнальского</w:t>
      </w:r>
      <w:r>
        <w:t xml:space="preserve"> сельского поселения.</w:t>
      </w:r>
    </w:p>
    <w:p w:rsidR="00673984" w:rsidRDefault="00673984" w:rsidP="00673984">
      <w:pPr>
        <w:ind w:firstLine="709"/>
        <w:jc w:val="both"/>
      </w:pPr>
      <w:r>
        <w:t>К проверке был представлен утвержденный постановлением Администрации Мийнальского сельского поселения № 74 от 26.12.2014 г. «Порядок ведения реестра расходных обязательств Мийнальского сельского поселения» (далее – Порядок ведения реестра).</w:t>
      </w:r>
    </w:p>
    <w:p w:rsidR="00673984" w:rsidRPr="00690462" w:rsidRDefault="00673984" w:rsidP="00673984">
      <w:pPr>
        <w:ind w:firstLine="709"/>
        <w:jc w:val="both"/>
        <w:rPr>
          <w:bCs/>
        </w:rPr>
      </w:pPr>
      <w:r w:rsidRPr="00690462">
        <w:t xml:space="preserve"> Порядок ведения Реестра</w:t>
      </w:r>
      <w:r>
        <w:rPr>
          <w:bCs/>
        </w:rPr>
        <w:t xml:space="preserve"> устанавливает основные принципы и правила ведения реестра расходных обязательств Мийнальского сельского поселения (далее – Реестр), в том числе:</w:t>
      </w:r>
    </w:p>
    <w:p w:rsidR="00673984" w:rsidRDefault="00673984" w:rsidP="00673984">
      <w:pPr>
        <w:ind w:firstLine="708"/>
        <w:jc w:val="both"/>
        <w:rPr>
          <w:bCs/>
        </w:rPr>
      </w:pPr>
      <w:r w:rsidRPr="00690462">
        <w:rPr>
          <w:bCs/>
        </w:rPr>
        <w:lastRenderedPageBreak/>
        <w:t>-</w:t>
      </w:r>
      <w:r>
        <w:rPr>
          <w:bCs/>
        </w:rPr>
        <w:t xml:space="preserve"> </w:t>
      </w:r>
      <w:r w:rsidRPr="00690462">
        <w:rPr>
          <w:bCs/>
        </w:rPr>
        <w:t xml:space="preserve">функции </w:t>
      </w:r>
      <w:r>
        <w:rPr>
          <w:bCs/>
        </w:rPr>
        <w:t>Администрации Мийнальского сельского</w:t>
      </w:r>
      <w:r w:rsidRPr="00690462">
        <w:rPr>
          <w:bCs/>
        </w:rPr>
        <w:t xml:space="preserve"> поселения в сфере реализации полномочий по ведению реестра;</w:t>
      </w:r>
    </w:p>
    <w:p w:rsidR="00673984" w:rsidRDefault="00673984" w:rsidP="00673984">
      <w:pPr>
        <w:ind w:firstLine="708"/>
        <w:jc w:val="both"/>
        <w:rPr>
          <w:bCs/>
        </w:rPr>
      </w:pPr>
      <w:r w:rsidRPr="00690462">
        <w:rPr>
          <w:bCs/>
        </w:rPr>
        <w:t>-</w:t>
      </w:r>
      <w:r>
        <w:rPr>
          <w:bCs/>
        </w:rPr>
        <w:t xml:space="preserve"> </w:t>
      </w:r>
      <w:r w:rsidRPr="00690462">
        <w:rPr>
          <w:bCs/>
        </w:rPr>
        <w:t xml:space="preserve">функции </w:t>
      </w:r>
      <w:r>
        <w:rPr>
          <w:bCs/>
        </w:rPr>
        <w:t xml:space="preserve">главных </w:t>
      </w:r>
      <w:r w:rsidRPr="00690462">
        <w:rPr>
          <w:bCs/>
        </w:rPr>
        <w:t>распорядителей</w:t>
      </w:r>
      <w:r>
        <w:rPr>
          <w:bCs/>
        </w:rPr>
        <w:t xml:space="preserve"> средств бюджета Мийнальского сельского поселения</w:t>
      </w:r>
      <w:r w:rsidRPr="00690462">
        <w:rPr>
          <w:bCs/>
        </w:rPr>
        <w:t xml:space="preserve"> в сфере реализации полномочий по ведению фрагментов реестра;</w:t>
      </w:r>
    </w:p>
    <w:p w:rsidR="00673984" w:rsidRDefault="00673984" w:rsidP="00673984">
      <w:pPr>
        <w:ind w:firstLine="708"/>
        <w:jc w:val="both"/>
        <w:rPr>
          <w:bCs/>
        </w:rPr>
      </w:pPr>
      <w:r w:rsidRPr="00690462">
        <w:rPr>
          <w:bCs/>
        </w:rPr>
        <w:t>-</w:t>
      </w:r>
      <w:r>
        <w:rPr>
          <w:bCs/>
        </w:rPr>
        <w:t xml:space="preserve"> </w:t>
      </w:r>
      <w:r w:rsidRPr="00690462">
        <w:rPr>
          <w:bCs/>
        </w:rPr>
        <w:t>состав разделов Реестра;</w:t>
      </w:r>
    </w:p>
    <w:p w:rsidR="00673984" w:rsidRDefault="00673984" w:rsidP="00673984">
      <w:pPr>
        <w:ind w:firstLine="708"/>
        <w:jc w:val="both"/>
        <w:rPr>
          <w:bCs/>
        </w:rPr>
      </w:pPr>
      <w:r w:rsidRPr="00690462">
        <w:rPr>
          <w:bCs/>
        </w:rPr>
        <w:t>-</w:t>
      </w:r>
      <w:r>
        <w:rPr>
          <w:bCs/>
        </w:rPr>
        <w:t xml:space="preserve"> </w:t>
      </w:r>
      <w:r w:rsidRPr="00690462">
        <w:rPr>
          <w:bCs/>
        </w:rPr>
        <w:t xml:space="preserve">сроки предоставления плановых и уточненных фрагментов Реестра в </w:t>
      </w:r>
      <w:r>
        <w:rPr>
          <w:bCs/>
        </w:rPr>
        <w:t>Администрацию;</w:t>
      </w:r>
    </w:p>
    <w:p w:rsidR="00673984" w:rsidRDefault="00673984" w:rsidP="00673984">
      <w:pPr>
        <w:ind w:firstLine="708"/>
        <w:jc w:val="both"/>
        <w:rPr>
          <w:bCs/>
        </w:rPr>
      </w:pPr>
      <w:r w:rsidRPr="00690462">
        <w:rPr>
          <w:bCs/>
        </w:rPr>
        <w:t>-</w:t>
      </w:r>
      <w:r>
        <w:rPr>
          <w:bCs/>
        </w:rPr>
        <w:t xml:space="preserve"> </w:t>
      </w:r>
      <w:r w:rsidRPr="00690462">
        <w:rPr>
          <w:bCs/>
        </w:rPr>
        <w:t>сроки формирования, планового и уточненного Реестров.</w:t>
      </w:r>
    </w:p>
    <w:p w:rsidR="00673984" w:rsidRDefault="00673984" w:rsidP="00673984">
      <w:pPr>
        <w:ind w:firstLine="708"/>
        <w:jc w:val="both"/>
        <w:rPr>
          <w:bCs/>
        </w:rPr>
      </w:pPr>
      <w:r>
        <w:rPr>
          <w:bCs/>
        </w:rPr>
        <w:t>Порядком ведения реестра установлено, что расходные обязательства поселения делятся на четыре группы:</w:t>
      </w:r>
    </w:p>
    <w:p w:rsidR="00673984" w:rsidRDefault="00673984" w:rsidP="00673984">
      <w:pPr>
        <w:ind w:firstLine="708"/>
        <w:jc w:val="both"/>
      </w:pPr>
      <w:r w:rsidRPr="00F97B9F">
        <w:t>- расходные обязательства, связанные с реализацией вопросов местного значения поселений и полномочий органов местного самоуправления по решению вопросов местного значения;</w:t>
      </w:r>
    </w:p>
    <w:p w:rsidR="00673984" w:rsidRDefault="00673984" w:rsidP="00673984">
      <w:pPr>
        <w:ind w:firstLine="708"/>
        <w:jc w:val="both"/>
      </w:pPr>
      <w:r w:rsidRPr="00F97B9F">
        <w:t>- расходные обязательства, возникшие в результате принятия нормативно правовых актов органов местного самоуправления, предусматривающее предоставление межбюджетных трансфертов бюджетам других уровней;</w:t>
      </w:r>
    </w:p>
    <w:p w:rsidR="00673984" w:rsidRDefault="00673984" w:rsidP="00673984">
      <w:pPr>
        <w:ind w:firstLine="708"/>
        <w:jc w:val="both"/>
      </w:pPr>
      <w:r w:rsidRPr="00F97B9F">
        <w:t xml:space="preserve">- расходные обязательства, возникшие в результате реализации органами местного самоуправления поселений делегированных полномочий за счет субвенций, переданных </w:t>
      </w:r>
      <w:r w:rsidR="00ED2374">
        <w:t>от</w:t>
      </w:r>
      <w:r w:rsidRPr="00F97B9F">
        <w:t xml:space="preserve"> другого уровня бюджетной системы;</w:t>
      </w:r>
    </w:p>
    <w:p w:rsidR="00673984" w:rsidRPr="00F97B9F" w:rsidRDefault="00673984" w:rsidP="00673984">
      <w:pPr>
        <w:ind w:firstLine="708"/>
        <w:jc w:val="both"/>
      </w:pPr>
      <w:r w:rsidRPr="00F97B9F">
        <w:t xml:space="preserve">- расходные обязательства, возникшие в результате решения органами местного самоуправления вопросов, не относящихся к вопросам местного значения, в соответствии со статьей 14.1 Федерального закона от 06.10.2003 № 131-ФЗ. </w:t>
      </w:r>
    </w:p>
    <w:p w:rsidR="00673984" w:rsidRDefault="00673984" w:rsidP="00673984">
      <w:pPr>
        <w:ind w:firstLine="708"/>
        <w:jc w:val="both"/>
      </w:pPr>
      <w:r>
        <w:t>При анализе Порядка ведения реестра установлено следующее:</w:t>
      </w:r>
    </w:p>
    <w:p w:rsidR="00673984" w:rsidRDefault="00673984" w:rsidP="00673984">
      <w:pPr>
        <w:ind w:firstLine="708"/>
        <w:jc w:val="both"/>
      </w:pPr>
      <w:r>
        <w:t xml:space="preserve">- в пункте 2 при определении термина «расходные обязательства Мийнальского сельского поселения» пропущено существительное, несущее основную  смысловую нагрузку. </w:t>
      </w:r>
      <w:r>
        <w:tab/>
        <w:t xml:space="preserve">Кроме того, исходя из фактически существующей практики исполнения полномочий по вопросам местного значения поселения (передача части полномочий в рамках действия ст. 15 </w:t>
      </w:r>
      <w:r w:rsidRPr="007A6A4F">
        <w:t>Федеральный закон от 06.10.2003 № 131-ФЗ</w:t>
      </w:r>
      <w:r>
        <w:t xml:space="preserve">), а так же с учетом норм, закрепленных ст. 6 БК РФ, по мнению Контрольно-счетного комитета, определение данного термина целесообразно дополнить обязанностью предоставлять средства бюджета поселения не только физическим или юридическим лицам, но так же и </w:t>
      </w:r>
      <w:r w:rsidRPr="00020EC9">
        <w:rPr>
          <w:i/>
        </w:rPr>
        <w:t>иным публично-правовым образованиям</w:t>
      </w:r>
      <w:r>
        <w:t>;</w:t>
      </w:r>
    </w:p>
    <w:p w:rsidR="00673984" w:rsidRDefault="00673984" w:rsidP="00673984">
      <w:pPr>
        <w:ind w:firstLine="708"/>
        <w:jc w:val="both"/>
      </w:pPr>
      <w:r>
        <w:t xml:space="preserve">- приложением № 1 к Порядку ведения реестра утверждена форма реестра расходных обязательств Мийнальского сельского поселения. </w:t>
      </w:r>
    </w:p>
    <w:p w:rsidR="00673984" w:rsidRDefault="00673984" w:rsidP="00673984">
      <w:pPr>
        <w:ind w:firstLine="708"/>
        <w:jc w:val="both"/>
      </w:pPr>
      <w:r>
        <w:t>Форма содержит дублирующиеся графы: № 1 и № 11 «Код полномочия»; № 2 и № 12 «Наименование полномочия». Причем, в методических рекомендациях по составлению реестров расходных обязательств главных распорядителей (распорядителей) средств бюджета Мийнальского сельского поселения (далее – Методические рекомендации), являющихся Приложением № 2 к Порядку ведения реестра, нет разъяснений по заполнению граф реестра расходных обязательств, утвержденного Приложением № 1.</w:t>
      </w:r>
    </w:p>
    <w:p w:rsidR="00673984" w:rsidRDefault="00673984" w:rsidP="00673984">
      <w:pPr>
        <w:ind w:firstLine="708"/>
        <w:jc w:val="both"/>
        <w:rPr>
          <w:bCs/>
          <w:iCs/>
        </w:rPr>
      </w:pPr>
      <w:r>
        <w:t xml:space="preserve">Следует отметить, что утвержденный Порядок ведения реестра не учитывает рекомендации по заполнению формы реестра расходных обязательств, изложенные в </w:t>
      </w:r>
      <w:r>
        <w:rPr>
          <w:bCs/>
          <w:iCs/>
        </w:rPr>
        <w:t>Методических рекомендациях</w:t>
      </w:r>
      <w:r w:rsidRPr="007A6A4F">
        <w:rPr>
          <w:bCs/>
          <w:iCs/>
        </w:rPr>
        <w:t xml:space="preserve"> </w:t>
      </w:r>
      <w:r>
        <w:rPr>
          <w:bCs/>
          <w:iCs/>
        </w:rPr>
        <w:t xml:space="preserve">Министерства Финансов Российской Федерации </w:t>
      </w:r>
      <w:r w:rsidRPr="007A6A4F">
        <w:rPr>
          <w:bCs/>
          <w:iCs/>
        </w:rPr>
        <w:t>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w:t>
      </w:r>
      <w:r>
        <w:rPr>
          <w:bCs/>
          <w:iCs/>
        </w:rPr>
        <w:t>рации, размещенных на официальном сайте Министерства Финансов Российской Федерации (далее – Методические рекомендации Минфина России).</w:t>
      </w:r>
    </w:p>
    <w:p w:rsidR="00673984" w:rsidRDefault="00673984" w:rsidP="00673984">
      <w:pPr>
        <w:ind w:firstLine="708"/>
        <w:jc w:val="both"/>
      </w:pPr>
      <w:r>
        <w:t xml:space="preserve">Так же, форма реестра расходных обязательств, утвержденная Порядком ведения реестра, не учитывает особенности формы реестра расходных обязательств, утвержденной постановлением Администрации Лахденпохского муниципального района № 85 от 31.03.2016 г. «Об утверждении порядка ведения реестра расходных обязательств </w:t>
      </w:r>
      <w:r>
        <w:lastRenderedPageBreak/>
        <w:t>Лахденпохского муниципального района, Порядка составления и ведения свода плановых и уточненных реестров расходных обязательств поселений, входящих в состав Лахденпохского района» и согласно которой, Администрация обязана представлять Реестр расходных обязательств Мийнальского сельского поселения в Администрацию Лахденпохского муниципального района.</w:t>
      </w:r>
    </w:p>
    <w:p w:rsidR="00673984" w:rsidRDefault="00673984" w:rsidP="00673984">
      <w:pPr>
        <w:ind w:firstLine="708"/>
        <w:jc w:val="both"/>
      </w:pPr>
      <w:r>
        <w:t xml:space="preserve">Принимая во внимание, что в соответствии с п.1 </w:t>
      </w:r>
      <w:r w:rsidRPr="005E541C">
        <w:t xml:space="preserve"> </w:t>
      </w:r>
      <w:r>
        <w:t>П</w:t>
      </w:r>
      <w:r w:rsidRPr="007A6A4F">
        <w:t>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 в соста</w:t>
      </w:r>
      <w:r>
        <w:t>в субъекта Российской Федерации (утвержден Приказом Министерства финансов Российской Федерации от 01.07.2015 г. № 103н), ежегодно в Министерство финансов Российской Федерации (далее – Министерство) представляются соответствующие реестры расходных обязательств по утвержденной Министерством форме, Контрольно-счетный комитет считает целесообразным при утверждении формы реестра расходных обязательств Мийнальского сельского поселения в нормативном правовом акте Мийнальского сельского поселения руководствоваться реквизитами форм, утвержденными</w:t>
      </w:r>
      <w:r w:rsidRPr="00F14066">
        <w:t xml:space="preserve"> </w:t>
      </w:r>
      <w:r>
        <w:t>Приказом Министерства финансов Российской Федерации от 01.07.2015 г. № 103н.</w:t>
      </w:r>
    </w:p>
    <w:p w:rsidR="00673984" w:rsidRDefault="00673984" w:rsidP="00673984">
      <w:pPr>
        <w:pStyle w:val="a3"/>
        <w:tabs>
          <w:tab w:val="left" w:pos="0"/>
        </w:tabs>
        <w:ind w:left="1068" w:right="-1"/>
        <w:jc w:val="both"/>
        <w:rPr>
          <w:b/>
        </w:rPr>
      </w:pPr>
    </w:p>
    <w:p w:rsidR="00673984" w:rsidRDefault="00673984" w:rsidP="00673984">
      <w:pPr>
        <w:pStyle w:val="a3"/>
        <w:numPr>
          <w:ilvl w:val="0"/>
          <w:numId w:val="3"/>
        </w:numPr>
        <w:tabs>
          <w:tab w:val="left" w:pos="2676"/>
        </w:tabs>
        <w:jc w:val="center"/>
        <w:rPr>
          <w:b/>
        </w:rPr>
      </w:pPr>
      <w:r w:rsidRPr="00531FED">
        <w:rPr>
          <w:b/>
        </w:rPr>
        <w:t>Проверка соблюдения действующего порядка ведения реестра расходных обязательств Мийнальского сельского поселения.</w:t>
      </w:r>
    </w:p>
    <w:p w:rsidR="00673984" w:rsidRDefault="00673984" w:rsidP="00673984">
      <w:pPr>
        <w:pStyle w:val="a3"/>
        <w:tabs>
          <w:tab w:val="left" w:pos="2676"/>
        </w:tabs>
        <w:ind w:left="0"/>
        <w:jc w:val="both"/>
        <w:rPr>
          <w:b/>
        </w:rPr>
      </w:pPr>
    </w:p>
    <w:p w:rsidR="00673984" w:rsidRDefault="00673984" w:rsidP="00673984">
      <w:pPr>
        <w:pStyle w:val="a3"/>
        <w:tabs>
          <w:tab w:val="left" w:pos="709"/>
        </w:tabs>
        <w:ind w:left="0"/>
        <w:jc w:val="both"/>
      </w:pPr>
      <w:r>
        <w:rPr>
          <w:b/>
        </w:rPr>
        <w:tab/>
        <w:t xml:space="preserve">1. </w:t>
      </w:r>
      <w:r w:rsidRPr="00531FED">
        <w:t xml:space="preserve">Администрацией к проверке были представлены два реестра расходных </w:t>
      </w:r>
      <w:r>
        <w:t>обязательств Мийнальского сельского поселения (далее – Реестры):</w:t>
      </w:r>
    </w:p>
    <w:p w:rsidR="00673984" w:rsidRDefault="00673984" w:rsidP="00673984">
      <w:pPr>
        <w:pStyle w:val="a3"/>
        <w:tabs>
          <w:tab w:val="left" w:pos="709"/>
        </w:tabs>
        <w:ind w:left="0"/>
        <w:jc w:val="both"/>
      </w:pPr>
      <w:r>
        <w:tab/>
        <w:t>- уточненный на 2016 год;</w:t>
      </w:r>
    </w:p>
    <w:p w:rsidR="00673984" w:rsidRDefault="00673984" w:rsidP="00673984">
      <w:pPr>
        <w:pStyle w:val="a3"/>
        <w:tabs>
          <w:tab w:val="left" w:pos="709"/>
        </w:tabs>
        <w:ind w:left="0"/>
        <w:jc w:val="both"/>
      </w:pPr>
      <w:r>
        <w:tab/>
        <w:t>- плановый на 2017 год.</w:t>
      </w:r>
    </w:p>
    <w:p w:rsidR="00673984" w:rsidRDefault="00673984" w:rsidP="00673984">
      <w:pPr>
        <w:pStyle w:val="a3"/>
        <w:tabs>
          <w:tab w:val="left" w:pos="709"/>
        </w:tabs>
        <w:ind w:left="0"/>
        <w:jc w:val="both"/>
      </w:pPr>
      <w:r>
        <w:tab/>
        <w:t xml:space="preserve">Представленные реестры  не соответствуют утвержденной в Приложении № 1 к Порядку ведения реестра форме Реестра расходных обязательств Мийнальского сельского поселения, так как перечень нормативно-правовых актов (графы 1-10 утвержденной в Порядке ведения реестра формы Реестра) и объем средств на выполнение расходных обязательств (графы 11-19 утвержденной в Порядке ведения реестра формы Реестра) в единый документ не объединены, а представлены в отдельных таблицах с разным количеством листов. </w:t>
      </w:r>
    </w:p>
    <w:p w:rsidR="00673984" w:rsidRDefault="00673984" w:rsidP="00673984">
      <w:pPr>
        <w:pStyle w:val="a3"/>
        <w:tabs>
          <w:tab w:val="left" w:pos="709"/>
        </w:tabs>
        <w:ind w:left="0"/>
        <w:jc w:val="both"/>
      </w:pPr>
      <w:r>
        <w:tab/>
        <w:t xml:space="preserve">Таким образом, нет возможности сопоставить по каждому расходному обязательству (вопросу местного значения, полномочию, праву муниципального образования)  наличие нормативных правовых актов, бюджетную классификацию и объем средств на исполнение расходного обязательства (вопроса местного значения, полномочия, права муниципального образования).  </w:t>
      </w:r>
    </w:p>
    <w:p w:rsidR="00673984" w:rsidRDefault="00673984" w:rsidP="00673984">
      <w:pPr>
        <w:pStyle w:val="a3"/>
        <w:tabs>
          <w:tab w:val="left" w:pos="709"/>
        </w:tabs>
        <w:ind w:left="0"/>
        <w:jc w:val="both"/>
      </w:pPr>
      <w:r>
        <w:tab/>
      </w:r>
      <w:r w:rsidRPr="00C5192E">
        <w:rPr>
          <w:b/>
        </w:rPr>
        <w:t>2.</w:t>
      </w:r>
      <w:r>
        <w:t xml:space="preserve"> Согласно п.8 Порядка ведения реестра главные распорядители бюджетных средств бюджета Мийнальского сельского поселения ведут реестр (фрагмент реестра) расходных обязательств и представляют его в Администрацию. В связи с тем, что средствами бюджета Мийнальского сельского поселения распоряжается единственный главный распорядитель бюджетных средств – Администрация Мийнальского сельского поселения, реестр (фрагмент реестра) главного распорядителя бюджетных средств идентичен реестру расходных обязательств Мийнальского сельского поселения и отдельно не ведется.</w:t>
      </w:r>
    </w:p>
    <w:p w:rsidR="00673984" w:rsidRDefault="00673984" w:rsidP="00673984">
      <w:pPr>
        <w:pStyle w:val="a3"/>
        <w:tabs>
          <w:tab w:val="left" w:pos="709"/>
        </w:tabs>
        <w:ind w:left="0"/>
        <w:jc w:val="both"/>
      </w:pPr>
      <w:r>
        <w:tab/>
      </w:r>
      <w:r>
        <w:rPr>
          <w:b/>
        </w:rPr>
        <w:t>3</w:t>
      </w:r>
      <w:r>
        <w:t xml:space="preserve">. </w:t>
      </w:r>
      <w:r w:rsidRPr="00000879">
        <w:t xml:space="preserve">При проверке объемов средств на исполнение расходных обязательств, указанных в </w:t>
      </w:r>
      <w:r>
        <w:t xml:space="preserve">уточненном </w:t>
      </w:r>
      <w:r w:rsidRPr="00000879">
        <w:t xml:space="preserve">Реестре </w:t>
      </w:r>
      <w:r>
        <w:t xml:space="preserve">за 2016 год </w:t>
      </w:r>
      <w:r w:rsidRPr="00000879">
        <w:t xml:space="preserve"> установлено, что итоговые суммы граф «Объем средств на исполнение расходного обязательства»:</w:t>
      </w:r>
    </w:p>
    <w:p w:rsidR="00673984" w:rsidRDefault="00673984" w:rsidP="00673984">
      <w:pPr>
        <w:pStyle w:val="a3"/>
        <w:tabs>
          <w:tab w:val="left" w:pos="709"/>
        </w:tabs>
        <w:ind w:left="0"/>
        <w:jc w:val="both"/>
      </w:pPr>
      <w:r>
        <w:tab/>
      </w:r>
      <w:r w:rsidRPr="00000879">
        <w:t>-</w:t>
      </w:r>
      <w:r>
        <w:t xml:space="preserve"> </w:t>
      </w:r>
      <w:r w:rsidRPr="00000879">
        <w:t>за отчетный 201</w:t>
      </w:r>
      <w:r>
        <w:t>4</w:t>
      </w:r>
      <w:r w:rsidRPr="00000879">
        <w:t xml:space="preserve"> год</w:t>
      </w:r>
      <w:r>
        <w:t xml:space="preserve"> по показателям граф </w:t>
      </w:r>
      <w:r w:rsidRPr="00000879">
        <w:t>«</w:t>
      </w:r>
      <w:r>
        <w:t>План</w:t>
      </w:r>
      <w:r w:rsidRPr="00000879">
        <w:t>» и «</w:t>
      </w:r>
      <w:r>
        <w:t>Факт</w:t>
      </w:r>
      <w:r w:rsidRPr="00000879">
        <w:t xml:space="preserve">» соответствуют суммам, отраженным в Отчете об исполнении бюджета </w:t>
      </w:r>
      <w:r>
        <w:t xml:space="preserve">Мийнальского сельского поселения </w:t>
      </w:r>
      <w:r w:rsidRPr="00000879">
        <w:t>за 201</w:t>
      </w:r>
      <w:r>
        <w:t>4</w:t>
      </w:r>
      <w:r w:rsidRPr="00000879">
        <w:t xml:space="preserve"> год</w:t>
      </w:r>
      <w:r>
        <w:t xml:space="preserve">  (ф.0503117),</w:t>
      </w:r>
      <w:r w:rsidRPr="00000879">
        <w:t xml:space="preserve"> утвержденном</w:t>
      </w:r>
      <w:r w:rsidRPr="00000879">
        <w:rPr>
          <w:bCs/>
        </w:rPr>
        <w:t xml:space="preserve"> Решением Совета </w:t>
      </w:r>
      <w:r>
        <w:rPr>
          <w:bCs/>
        </w:rPr>
        <w:t xml:space="preserve">Мийнальского сельского </w:t>
      </w:r>
      <w:r w:rsidRPr="00000879">
        <w:rPr>
          <w:bCs/>
        </w:rPr>
        <w:t>поселения №</w:t>
      </w:r>
      <w:r>
        <w:rPr>
          <w:bCs/>
        </w:rPr>
        <w:t xml:space="preserve"> 13/63-3 от 26.05.2015 г.</w:t>
      </w:r>
      <w:r w:rsidRPr="00000879">
        <w:t>;</w:t>
      </w:r>
    </w:p>
    <w:p w:rsidR="00673984" w:rsidRDefault="00673984" w:rsidP="00673984">
      <w:pPr>
        <w:pStyle w:val="a3"/>
        <w:tabs>
          <w:tab w:val="left" w:pos="709"/>
        </w:tabs>
        <w:ind w:left="0"/>
        <w:jc w:val="both"/>
      </w:pPr>
      <w:r>
        <w:lastRenderedPageBreak/>
        <w:tab/>
      </w:r>
      <w:r w:rsidRPr="00000879">
        <w:t>-</w:t>
      </w:r>
      <w:r>
        <w:t xml:space="preserve"> </w:t>
      </w:r>
      <w:r w:rsidRPr="00000879">
        <w:t>на текущий 201</w:t>
      </w:r>
      <w:r>
        <w:t>5</w:t>
      </w:r>
      <w:r w:rsidRPr="00000879">
        <w:t xml:space="preserve"> год </w:t>
      </w:r>
      <w:r>
        <w:t xml:space="preserve">по показателям граф «План» и «Факт» </w:t>
      </w:r>
      <w:r w:rsidRPr="00000879">
        <w:t xml:space="preserve">соответствуют суммам, отраженным в Отчете об исполнении бюджета </w:t>
      </w:r>
      <w:r>
        <w:t xml:space="preserve">Мийнальского сельского поселения </w:t>
      </w:r>
      <w:r w:rsidRPr="00000879">
        <w:t>за 201</w:t>
      </w:r>
      <w:r>
        <w:t>5</w:t>
      </w:r>
      <w:r w:rsidRPr="00000879">
        <w:t xml:space="preserve"> год</w:t>
      </w:r>
      <w:r>
        <w:t xml:space="preserve">  (ф.0503117),</w:t>
      </w:r>
      <w:r w:rsidRPr="00000879">
        <w:t xml:space="preserve"> утвержденном</w:t>
      </w:r>
      <w:r w:rsidRPr="00000879">
        <w:rPr>
          <w:bCs/>
        </w:rPr>
        <w:t xml:space="preserve"> Решением Совета </w:t>
      </w:r>
      <w:r>
        <w:rPr>
          <w:bCs/>
        </w:rPr>
        <w:t xml:space="preserve">Мийнальского сельского </w:t>
      </w:r>
      <w:r w:rsidRPr="00000879">
        <w:rPr>
          <w:bCs/>
        </w:rPr>
        <w:t>поселения №</w:t>
      </w:r>
      <w:r>
        <w:rPr>
          <w:bCs/>
        </w:rPr>
        <w:t xml:space="preserve"> 19/89-3 от 31.05.2016 г.</w:t>
      </w:r>
      <w:r w:rsidRPr="00000879">
        <w:t>;</w:t>
      </w:r>
    </w:p>
    <w:p w:rsidR="00673984" w:rsidRDefault="00673984" w:rsidP="00673984">
      <w:pPr>
        <w:pStyle w:val="a3"/>
        <w:tabs>
          <w:tab w:val="left" w:pos="709"/>
        </w:tabs>
        <w:ind w:left="0"/>
        <w:jc w:val="both"/>
      </w:pPr>
      <w:r>
        <w:tab/>
      </w:r>
      <w:r w:rsidRPr="00000879">
        <w:t>-</w:t>
      </w:r>
      <w:r>
        <w:t xml:space="preserve"> </w:t>
      </w:r>
      <w:r w:rsidRPr="00BD1DA1">
        <w:t>на очередной 2016 год показател</w:t>
      </w:r>
      <w:r>
        <w:t>и</w:t>
      </w:r>
      <w:r w:rsidRPr="00BD1DA1">
        <w:t xml:space="preserve"> соответствуют бюджетным ассигнованиям, утвержденным Решением Совета Мийнальского сельского поселения №16/79-3 от 25.12.2015 года </w:t>
      </w:r>
      <w:r>
        <w:t>«</w:t>
      </w:r>
      <w:r w:rsidRPr="00BD1DA1">
        <w:t xml:space="preserve">О бюджете Мийнальского сельского поселения на </w:t>
      </w:r>
      <w:r>
        <w:t>2016 год»</w:t>
      </w:r>
      <w:r w:rsidRPr="00BD1DA1">
        <w:t xml:space="preserve">  </w:t>
      </w:r>
      <w:r>
        <w:t xml:space="preserve">(в редакции Решения Совета </w:t>
      </w:r>
      <w:r w:rsidRPr="00BD1DA1">
        <w:t xml:space="preserve"> № 22/101-3 от 23.12.2016 года</w:t>
      </w:r>
      <w:r>
        <w:t>);</w:t>
      </w:r>
    </w:p>
    <w:p w:rsidR="00673984" w:rsidRDefault="00673984" w:rsidP="00673984">
      <w:pPr>
        <w:pStyle w:val="a3"/>
        <w:tabs>
          <w:tab w:val="left" w:pos="709"/>
        </w:tabs>
        <w:ind w:left="0"/>
        <w:jc w:val="both"/>
      </w:pPr>
      <w:r>
        <w:tab/>
      </w:r>
      <w:r w:rsidRPr="00F12A8F">
        <w:t>- на плановый период 2017 г. показатели соответствуют бюджетным ассигнованиям, утвержденным Приложением № 2 к постановлению Администрации Мийнальского сельского поселения от 07.11.2016 г. № 262 «Об утверждении среднесрочного финансового плана</w:t>
      </w:r>
      <w:r>
        <w:t xml:space="preserve"> Мийнальского сельского поселения на 2017-2019 годы».</w:t>
      </w:r>
    </w:p>
    <w:p w:rsidR="00673984" w:rsidRDefault="00673984" w:rsidP="00673984">
      <w:pPr>
        <w:pStyle w:val="a3"/>
        <w:tabs>
          <w:tab w:val="left" w:pos="709"/>
        </w:tabs>
        <w:ind w:left="0"/>
        <w:jc w:val="both"/>
      </w:pPr>
      <w:r>
        <w:tab/>
      </w:r>
      <w:r w:rsidRPr="00000879">
        <w:t xml:space="preserve">При проверке объемов средств на исполнение расходных обязательств, указанных в </w:t>
      </w:r>
      <w:r>
        <w:t xml:space="preserve">плановом </w:t>
      </w:r>
      <w:r w:rsidRPr="00000879">
        <w:t xml:space="preserve">Реестре </w:t>
      </w:r>
      <w:r>
        <w:t>за 2017 год</w:t>
      </w:r>
      <w:r w:rsidRPr="00000879">
        <w:t xml:space="preserve"> установлено, что итоговые суммы граф «Объем средств на исполнение расходного обязательства»:</w:t>
      </w:r>
    </w:p>
    <w:p w:rsidR="00673984" w:rsidRDefault="00673984" w:rsidP="00673984">
      <w:pPr>
        <w:pStyle w:val="a3"/>
        <w:tabs>
          <w:tab w:val="left" w:pos="709"/>
        </w:tabs>
        <w:ind w:left="0"/>
        <w:jc w:val="both"/>
      </w:pPr>
      <w:r>
        <w:tab/>
        <w:t xml:space="preserve">- за отчетный 2015 год по показателям граф «План» и «Факт» </w:t>
      </w:r>
      <w:r w:rsidRPr="00000879">
        <w:t xml:space="preserve">соответствуют суммам, отраженным в Отчете об исполнении бюджета </w:t>
      </w:r>
      <w:r>
        <w:t xml:space="preserve">Мийнальского сельского поселения </w:t>
      </w:r>
      <w:r w:rsidRPr="00000879">
        <w:t>за 201</w:t>
      </w:r>
      <w:r>
        <w:t>5</w:t>
      </w:r>
      <w:r w:rsidRPr="00000879">
        <w:t xml:space="preserve"> год</w:t>
      </w:r>
      <w:r>
        <w:t xml:space="preserve">  (ф.0503117),</w:t>
      </w:r>
      <w:r w:rsidRPr="00000879">
        <w:t xml:space="preserve"> утвержденном</w:t>
      </w:r>
      <w:r w:rsidRPr="00000879">
        <w:rPr>
          <w:bCs/>
        </w:rPr>
        <w:t xml:space="preserve"> Решением Совета </w:t>
      </w:r>
      <w:r>
        <w:rPr>
          <w:bCs/>
        </w:rPr>
        <w:t xml:space="preserve">Мийнальского сельского </w:t>
      </w:r>
      <w:r w:rsidRPr="00000879">
        <w:rPr>
          <w:bCs/>
        </w:rPr>
        <w:t>поселения №</w:t>
      </w:r>
      <w:r>
        <w:rPr>
          <w:bCs/>
        </w:rPr>
        <w:t xml:space="preserve"> 19/89-3 от 31.05.2016 г.</w:t>
      </w:r>
      <w:r w:rsidRPr="00000879">
        <w:t>;</w:t>
      </w:r>
    </w:p>
    <w:p w:rsidR="00673984" w:rsidRDefault="00673984" w:rsidP="00673984">
      <w:pPr>
        <w:pStyle w:val="a3"/>
        <w:tabs>
          <w:tab w:val="left" w:pos="709"/>
        </w:tabs>
        <w:ind w:left="0"/>
        <w:jc w:val="both"/>
      </w:pPr>
      <w:r>
        <w:tab/>
        <w:t xml:space="preserve">- за текущий 2016 год по показателям граф «План» и «Факт» </w:t>
      </w:r>
      <w:r w:rsidRPr="00000879">
        <w:t xml:space="preserve">соответствуют суммам, отраженным в Отчете об исполнении бюджета </w:t>
      </w:r>
      <w:r>
        <w:t xml:space="preserve">Мийнальского сельского поселения </w:t>
      </w:r>
      <w:r w:rsidRPr="00000879">
        <w:t>за 201</w:t>
      </w:r>
      <w:r>
        <w:t>6</w:t>
      </w:r>
      <w:r w:rsidRPr="00000879">
        <w:t xml:space="preserve"> год</w:t>
      </w:r>
      <w:r>
        <w:t xml:space="preserve">  (ф.0503117);</w:t>
      </w:r>
    </w:p>
    <w:p w:rsidR="00673984" w:rsidRDefault="00673984" w:rsidP="00673984">
      <w:pPr>
        <w:pStyle w:val="a3"/>
        <w:tabs>
          <w:tab w:val="left" w:pos="709"/>
        </w:tabs>
        <w:ind w:left="0"/>
        <w:jc w:val="both"/>
      </w:pPr>
      <w:r>
        <w:tab/>
        <w:t xml:space="preserve">-  на очередной 2017 год </w:t>
      </w:r>
      <w:r w:rsidRPr="00BD1DA1">
        <w:t>показатели соответствуют бюджетным ассигнованиям, утвержденным Решением Совета Мийнальского сельского поселения №</w:t>
      </w:r>
      <w:r>
        <w:t xml:space="preserve"> 22</w:t>
      </w:r>
      <w:r w:rsidRPr="00BD1DA1">
        <w:t>/</w:t>
      </w:r>
      <w:r>
        <w:t>102</w:t>
      </w:r>
      <w:r w:rsidRPr="00BD1DA1">
        <w:t>-3 от 2</w:t>
      </w:r>
      <w:r>
        <w:t>3</w:t>
      </w:r>
      <w:r w:rsidRPr="00BD1DA1">
        <w:t>.12.201</w:t>
      </w:r>
      <w:r>
        <w:t>6</w:t>
      </w:r>
      <w:r w:rsidRPr="00BD1DA1">
        <w:t xml:space="preserve"> года </w:t>
      </w:r>
      <w:r>
        <w:t>«</w:t>
      </w:r>
      <w:r w:rsidRPr="00BD1DA1">
        <w:t>О бюджете Мийнальского сельского поселения на 201</w:t>
      </w:r>
      <w:r>
        <w:t>7 год»;</w:t>
      </w:r>
    </w:p>
    <w:p w:rsidR="00673984" w:rsidRDefault="00673984" w:rsidP="00673984">
      <w:pPr>
        <w:pStyle w:val="a3"/>
        <w:tabs>
          <w:tab w:val="left" w:pos="709"/>
        </w:tabs>
        <w:ind w:left="0"/>
        <w:jc w:val="both"/>
      </w:pPr>
      <w:r>
        <w:tab/>
      </w:r>
      <w:r w:rsidRPr="00F12A8F">
        <w:t>- на плановый период 2018 г. показатели соответствуют бюджетным ассигнованиям</w:t>
      </w:r>
      <w:r w:rsidRPr="0064307D">
        <w:t xml:space="preserve"> </w:t>
      </w:r>
      <w:r>
        <w:t>утвержденным Приложением № 2 к постановлению Администрации Мийнальского сельского поселения от 07.11.2016 г. № 262 «Об утверждении среднесрочного финансового плана Мийнальского сельского поселения на 2017-2019 годы».</w:t>
      </w:r>
    </w:p>
    <w:p w:rsidR="00673984" w:rsidRDefault="00673984" w:rsidP="00673984">
      <w:pPr>
        <w:pStyle w:val="a3"/>
        <w:tabs>
          <w:tab w:val="left" w:pos="709"/>
        </w:tabs>
        <w:ind w:left="0"/>
        <w:jc w:val="both"/>
      </w:pPr>
      <w:r>
        <w:rPr>
          <w:b/>
        </w:rPr>
        <w:tab/>
        <w:t>4</w:t>
      </w:r>
      <w:r w:rsidRPr="00C5192E">
        <w:rPr>
          <w:b/>
        </w:rPr>
        <w:t>.</w:t>
      </w:r>
      <w:r>
        <w:t xml:space="preserve"> В представленных Реестрах за 2016 и 2017 годы необоснованно отражена информация по субвенции из бюджета Республики Карелия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которая включена в объем денежных средств, отнесенных на финансирование расходного обязательства,</w:t>
      </w:r>
      <w:r w:rsidRPr="00F97B9F">
        <w:t xml:space="preserve"> связанн</w:t>
      </w:r>
      <w:r>
        <w:t>ого</w:t>
      </w:r>
      <w:r w:rsidRPr="00F97B9F">
        <w:t xml:space="preserve"> с реализацией вопросов местного значения поселений и полномочий органов местного самоуправления по реш</w:t>
      </w:r>
      <w:r>
        <w:t>ению вопросов местного значения (код 5.01.01.0.00 «Финансирование расходов на содержание органов местного самоуправления поселений»), вместо отнесения данной суммы на исполнение расходного обязательства</w:t>
      </w:r>
      <w:r w:rsidRPr="00F97B9F">
        <w:t>, возникш</w:t>
      </w:r>
      <w:r>
        <w:t>его</w:t>
      </w:r>
      <w:r w:rsidRPr="00F97B9F">
        <w:t xml:space="preserve"> в результате реализации органами местного самоуправления поселений делегированных полномочий за счет субвенций, переданных с другого уровня бюджетной системы</w:t>
      </w:r>
      <w:r>
        <w:t xml:space="preserve"> (код 05.03.00.0.00)</w:t>
      </w:r>
    </w:p>
    <w:p w:rsidR="00673984" w:rsidRDefault="00673984" w:rsidP="00673984">
      <w:pPr>
        <w:pStyle w:val="a3"/>
        <w:tabs>
          <w:tab w:val="left" w:pos="709"/>
        </w:tabs>
        <w:ind w:left="0"/>
        <w:jc w:val="both"/>
        <w:rPr>
          <w:iCs/>
        </w:rPr>
      </w:pPr>
      <w:r>
        <w:rPr>
          <w:b/>
        </w:rPr>
        <w:tab/>
      </w:r>
      <w:r w:rsidRPr="00C5192E">
        <w:rPr>
          <w:b/>
        </w:rPr>
        <w:t>5.</w:t>
      </w:r>
      <w:r>
        <w:t xml:space="preserve">  В реестрах за 2016 и 2017 годы суммы, отраженные по строкам с указанием в графе 13 «Классификация» кодов  0412 и 0707, отнесены к расходным обязательствам, возникшим</w:t>
      </w:r>
      <w:r w:rsidRPr="00F97B9F">
        <w:t xml:space="preserve"> в результате реализации органами местного самоуправления поселений делегированных полномочий за счет субвенций, переданных с другого уровня бюджетной системы</w:t>
      </w:r>
      <w:r>
        <w:t xml:space="preserve"> (код 05.03.02.0.00 «Иные полномочия»). Однако, согласно Решений Совета Мийнальского сельского поселения «О бюджете Мийнальского сельского поселения на 2016 год» и «О бюджете Мийнальского сельского поселения на 2017 год» данные суммы предусмотрены за счет средств местного бюджета соответственно по коду 0412 – на о</w:t>
      </w:r>
      <w:r w:rsidRPr="007F42E8">
        <w:rPr>
          <w:rFonts w:eastAsia="Calibri"/>
          <w:iCs/>
        </w:rPr>
        <w:t>ценк</w:t>
      </w:r>
      <w:r>
        <w:rPr>
          <w:iCs/>
        </w:rPr>
        <w:t>у</w:t>
      </w:r>
      <w:r w:rsidRPr="007F42E8">
        <w:rPr>
          <w:rFonts w:eastAsia="Calibri"/>
          <w:iCs/>
        </w:rPr>
        <w:t xml:space="preserve"> недвижимости, признание прав и регулирование отношений по муниципальной </w:t>
      </w:r>
      <w:r w:rsidRPr="007F42E8">
        <w:rPr>
          <w:rFonts w:eastAsia="Calibri"/>
          <w:iCs/>
        </w:rPr>
        <w:lastRenderedPageBreak/>
        <w:t>собственности</w:t>
      </w:r>
      <w:r>
        <w:rPr>
          <w:iCs/>
        </w:rPr>
        <w:t xml:space="preserve">; по коду 0707 – на реализацию муниципальной программы </w:t>
      </w:r>
      <w:r w:rsidRPr="007F42E8">
        <w:rPr>
          <w:rFonts w:eastAsia="Calibri"/>
          <w:iCs/>
        </w:rPr>
        <w:t>«Молодежная политика  на территории Мийнальского сельского поселения на 2014-201</w:t>
      </w:r>
      <w:r>
        <w:rPr>
          <w:iCs/>
        </w:rPr>
        <w:t xml:space="preserve">6 годы». Таким образом, данные расходные обязательства необоснованно отражены в Реестрах по не соответствующей группе расходных обязательств. </w:t>
      </w:r>
    </w:p>
    <w:p w:rsidR="00673984" w:rsidRDefault="00673984" w:rsidP="00673984">
      <w:pPr>
        <w:pStyle w:val="a3"/>
        <w:tabs>
          <w:tab w:val="left" w:pos="709"/>
        </w:tabs>
        <w:ind w:left="0"/>
        <w:jc w:val="both"/>
        <w:rPr>
          <w:iCs/>
        </w:rPr>
      </w:pPr>
    </w:p>
    <w:p w:rsidR="00673984" w:rsidRDefault="00673984" w:rsidP="00673984">
      <w:pPr>
        <w:pStyle w:val="a3"/>
        <w:tabs>
          <w:tab w:val="left" w:pos="709"/>
        </w:tabs>
        <w:ind w:left="0"/>
        <w:jc w:val="both"/>
      </w:pPr>
      <w:r>
        <w:rPr>
          <w:b/>
        </w:rPr>
        <w:tab/>
        <w:t>6</w:t>
      </w:r>
      <w:r w:rsidRPr="00C5192E">
        <w:rPr>
          <w:b/>
        </w:rPr>
        <w:t>.</w:t>
      </w:r>
      <w:r>
        <w:t xml:space="preserve"> При анализе перечня нормативно-правовых актов, являющихся основанием для принятия расходных обязательств поселения, выявлено следующее:</w:t>
      </w:r>
    </w:p>
    <w:p w:rsidR="00673984" w:rsidRDefault="00673984" w:rsidP="00673984">
      <w:pPr>
        <w:pStyle w:val="a3"/>
        <w:tabs>
          <w:tab w:val="left" w:pos="709"/>
        </w:tabs>
        <w:ind w:left="0"/>
        <w:jc w:val="both"/>
      </w:pPr>
      <w:r>
        <w:tab/>
        <w:t>- в нарушение п.2 ст.87 БК РФ практически во всех строках Реестров не заполнена графа «Номер статьи, части, пункта, подпункта, абзаца нормативного правового акта»;</w:t>
      </w:r>
    </w:p>
    <w:p w:rsidR="00673984" w:rsidRDefault="00673984" w:rsidP="00673984">
      <w:pPr>
        <w:pStyle w:val="a3"/>
        <w:tabs>
          <w:tab w:val="left" w:pos="709"/>
        </w:tabs>
        <w:ind w:left="0"/>
        <w:jc w:val="both"/>
      </w:pPr>
      <w:r>
        <w:tab/>
        <w:t xml:space="preserve">- в графе «Срок действия нормативного правового акта» практически по всем строкам указан дата  - 01.01.2999 год. </w:t>
      </w:r>
    </w:p>
    <w:p w:rsidR="00673984" w:rsidRDefault="00673984" w:rsidP="00673984">
      <w:pPr>
        <w:pStyle w:val="a3"/>
        <w:tabs>
          <w:tab w:val="left" w:pos="709"/>
        </w:tabs>
        <w:ind w:left="0"/>
        <w:jc w:val="both"/>
      </w:pPr>
      <w:r>
        <w:tab/>
        <w:t xml:space="preserve">В методических рекомендациях к Порядку ведения реестра отсутствуют разъяснения по заполнению граф Реестра. </w:t>
      </w:r>
    </w:p>
    <w:p w:rsidR="00673984" w:rsidRDefault="00673984" w:rsidP="00673984">
      <w:pPr>
        <w:pStyle w:val="a3"/>
        <w:tabs>
          <w:tab w:val="left" w:pos="709"/>
        </w:tabs>
        <w:ind w:left="0"/>
        <w:jc w:val="both"/>
      </w:pPr>
      <w:r>
        <w:tab/>
        <w:t xml:space="preserve">В разделе </w:t>
      </w:r>
      <w:r>
        <w:rPr>
          <w:lang w:val="en-US"/>
        </w:rPr>
        <w:t>III</w:t>
      </w:r>
      <w:r>
        <w:t xml:space="preserve"> Методических рекомендаций Минфина России рекомендуется, что если дата прекращения действия нормативного правового акта (далее – НПА) не установлена, то приводится формулировка «не установлена»;</w:t>
      </w:r>
    </w:p>
    <w:p w:rsidR="00673984" w:rsidRDefault="00673984" w:rsidP="00673984">
      <w:pPr>
        <w:pStyle w:val="a3"/>
        <w:tabs>
          <w:tab w:val="left" w:pos="709"/>
        </w:tabs>
        <w:ind w:left="0"/>
        <w:jc w:val="both"/>
      </w:pPr>
      <w:r>
        <w:tab/>
        <w:t xml:space="preserve">- в Реестрах в качестве нормативных правовых актов Мийнальского сельского </w:t>
      </w:r>
      <w:r w:rsidRPr="00B611E8">
        <w:t>поселения, устанавливающих расходные обязательства поселения, указаны</w:t>
      </w:r>
      <w:r w:rsidR="00321A31">
        <w:t>,</w:t>
      </w:r>
      <w:r w:rsidRPr="00B611E8">
        <w:t xml:space="preserve"> в том числе</w:t>
      </w:r>
      <w:r w:rsidR="00321A31">
        <w:t>,</w:t>
      </w:r>
      <w:r w:rsidRPr="00B611E8">
        <w:t xml:space="preserve"> правовые акты, регулирующие и регламентирующие основы и процедуры осуществления бюджетного процесса (организации иной деятельности органов местного самоуправления, порядка осуществления закупок), однако не устанавливающие обязанности по предоставлению средств из бюджета Мийнальского сельского поселения.</w:t>
      </w:r>
      <w:r>
        <w:t xml:space="preserve"> Указанные нормативные правовые акты, не </w:t>
      </w:r>
      <w:r w:rsidRPr="00802124">
        <w:t xml:space="preserve">устанавливающие расходные обязательства, не рекомендуется указывать в Реестре. В разделе </w:t>
      </w:r>
      <w:r w:rsidRPr="00802124">
        <w:rPr>
          <w:lang w:val="en-US"/>
        </w:rPr>
        <w:t>III</w:t>
      </w:r>
      <w:r w:rsidRPr="00802124">
        <w:t xml:space="preserve"> Методических рекомендаций Минфина России определена подобная позиция в отношении НПА субъекта Российской Федерации;</w:t>
      </w:r>
    </w:p>
    <w:p w:rsidR="00673984" w:rsidRDefault="00673984" w:rsidP="00673984">
      <w:pPr>
        <w:pStyle w:val="a3"/>
        <w:tabs>
          <w:tab w:val="left" w:pos="709"/>
        </w:tabs>
        <w:ind w:left="0"/>
        <w:jc w:val="both"/>
      </w:pPr>
      <w:r>
        <w:tab/>
      </w:r>
      <w:r w:rsidRPr="00802124">
        <w:t xml:space="preserve">-  в Реестрах к нормативным правовым актам Мийнальского сельского поселения, обуславливающим расходные обязательства муниципального образования, отнесены постановления Администрации об утверждении (изменении) муниципальных программ.  </w:t>
      </w:r>
      <w:hyperlink r:id="rId9" w:history="1">
        <w:r w:rsidRPr="00802124">
          <w:t>Статьей 6</w:t>
        </w:r>
      </w:hyperlink>
      <w:r w:rsidRPr="00802124">
        <w:t xml:space="preserve"> БК РФ установлено, что расходными обязательствами являются обусловленные законом, иным нормативным правовым актом, договором или соглашением обязанности публично-правового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 Муниципальные программы по своему содержанию являются формой планирования и организации деятельности органов местного самоуправления, в рамках которой консолидируются мероприятия по достижению целей и решению задач соответствующих направлений социально-экономического развития. Включение в муниципальные программы планируемых мероприятий не порождает обязанности публично-правового образования предоставить средства соответствующего бюджета физическим или юридическим лицам, публично-правовым образованиям, субъектам международного права, а отражает намерение органов исполнительной власти по осуществлению указанных мероприятий и соответствующую финансовую оценку их реализации. Исходя из вышеизложенного, муниципальные программы, вне зависимости от вида утвердившего их акта (нормативного правового акта или иного акта), не являются документами, влекущими возникновение расходных обязательств муниципального образования;</w:t>
      </w:r>
    </w:p>
    <w:p w:rsidR="00321A31" w:rsidRDefault="00673984" w:rsidP="00673984">
      <w:pPr>
        <w:pStyle w:val="a3"/>
        <w:tabs>
          <w:tab w:val="left" w:pos="709"/>
        </w:tabs>
        <w:ind w:left="0"/>
        <w:jc w:val="both"/>
      </w:pPr>
      <w:r>
        <w:tab/>
        <w:t>-  в Реестрах необоснованно включены нормы Закон</w:t>
      </w:r>
      <w:r w:rsidR="00321A31">
        <w:t>ов</w:t>
      </w:r>
      <w:r>
        <w:t xml:space="preserve"> Республики Карелия, распространяющи</w:t>
      </w:r>
      <w:r w:rsidR="00321A31">
        <w:t>х свое действие только на 2006</w:t>
      </w:r>
      <w:r>
        <w:t xml:space="preserve"> </w:t>
      </w:r>
      <w:r w:rsidR="00321A31">
        <w:t xml:space="preserve"> т 2008 года;</w:t>
      </w:r>
    </w:p>
    <w:p w:rsidR="00673984" w:rsidRDefault="00673984" w:rsidP="00673984">
      <w:pPr>
        <w:pStyle w:val="a3"/>
        <w:tabs>
          <w:tab w:val="left" w:pos="709"/>
        </w:tabs>
        <w:ind w:left="0"/>
        <w:jc w:val="both"/>
      </w:pPr>
      <w:r>
        <w:tab/>
        <w:t xml:space="preserve">- </w:t>
      </w:r>
      <w:r w:rsidRPr="00C44C93">
        <w:t xml:space="preserve">в </w:t>
      </w:r>
      <w:r>
        <w:t>Реестрах в качестве нормативного правового акта, обуславливающего расходное обязательство</w:t>
      </w:r>
      <w:r w:rsidRPr="00C44C93">
        <w:t xml:space="preserve">, возникшее в результате передачи </w:t>
      </w:r>
      <w:r>
        <w:t xml:space="preserve">государственных </w:t>
      </w:r>
      <w:r w:rsidRPr="00C44C93">
        <w:t xml:space="preserve">полномочий </w:t>
      </w:r>
      <w:r>
        <w:t>Республики Карелия</w:t>
      </w:r>
      <w:r w:rsidRPr="00C44C93">
        <w:t xml:space="preserve">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r>
        <w:t xml:space="preserve">, отсутствует  </w:t>
      </w:r>
      <w:r w:rsidRPr="00C44C93">
        <w:t>Закон Р</w:t>
      </w:r>
      <w:r>
        <w:t xml:space="preserve">еспублики </w:t>
      </w:r>
      <w:r>
        <w:lastRenderedPageBreak/>
        <w:t xml:space="preserve">Карелия </w:t>
      </w:r>
      <w:r w:rsidRPr="00C44C93">
        <w:t xml:space="preserve"> от 18.12.2012 № 1659-ЗРК «Об административных комиссиях в Республике Карелия и наделение органов местного самоуправления отдельными государственными по</w:t>
      </w:r>
      <w:r>
        <w:t>лномочиями Республики Карелия».</w:t>
      </w:r>
    </w:p>
    <w:p w:rsidR="00673984" w:rsidRPr="00C44C93" w:rsidRDefault="00673984" w:rsidP="00673984">
      <w:pPr>
        <w:pStyle w:val="a3"/>
        <w:tabs>
          <w:tab w:val="left" w:pos="709"/>
        </w:tabs>
        <w:ind w:left="0"/>
        <w:jc w:val="both"/>
      </w:pPr>
    </w:p>
    <w:p w:rsidR="00ED2374" w:rsidRDefault="00673984" w:rsidP="00ED2374">
      <w:pPr>
        <w:tabs>
          <w:tab w:val="left" w:pos="10100"/>
        </w:tabs>
        <w:ind w:firstLine="709"/>
        <w:jc w:val="both"/>
      </w:pPr>
      <w:r w:rsidRPr="003B50CF">
        <w:rPr>
          <w:b/>
        </w:rPr>
        <w:t xml:space="preserve">7. </w:t>
      </w:r>
      <w:r w:rsidRPr="003B50CF">
        <w:t>На основании п.2 ст.157 БК РФ контрольно-счетные органы муниципальных образований</w:t>
      </w:r>
      <w:r>
        <w:t xml:space="preserve"> осуществляют бюджетные полномочия по экспертизе иных нормативных правовых актов бюджетного законодательства Российской Федерации. </w:t>
      </w:r>
      <w:r w:rsidRPr="003B50CF">
        <w:t>В</w:t>
      </w:r>
      <w:r w:rsidRPr="00C44C93">
        <w:t xml:space="preserve"> соответствии с пп.7 п.2 статьи 9 Федерального закона 6-ФЗ от </w:t>
      </w:r>
      <w:r>
        <w:t>0</w:t>
      </w:r>
      <w:r w:rsidRPr="00C44C93">
        <w:t>7</w:t>
      </w:r>
      <w:r>
        <w:t>.02.</w:t>
      </w:r>
      <w:r w:rsidRPr="00C44C93">
        <w:t>2011 года</w:t>
      </w:r>
      <w:r>
        <w:t xml:space="preserve"> «Об общих принципах организации и деятельности контрольно-счетных органов субъектов Российской Федерации и муниципальных образований»</w:t>
      </w:r>
      <w:r w:rsidRPr="00C44C93">
        <w:t xml:space="preserve"> полномочием Контрольно-счетного органа муниципального образования является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w:t>
      </w:r>
      <w:r>
        <w:t>ьств муниципального образования, а также муниципальных программ.</w:t>
      </w:r>
    </w:p>
    <w:p w:rsidR="00ED2374" w:rsidRDefault="00673984" w:rsidP="00ED2374">
      <w:pPr>
        <w:tabs>
          <w:tab w:val="left" w:pos="10100"/>
        </w:tabs>
        <w:ind w:firstLine="709"/>
        <w:jc w:val="both"/>
        <w:rPr>
          <w:iCs/>
        </w:rPr>
      </w:pPr>
      <w:r>
        <w:t xml:space="preserve">Статьей 8 Положения о Контрольно-счетном комитете Лахденпохского муниципального района, утвержденного Решением Совета Лахденпохского муниципального района № 7/40-6 от 26.03.2014 г., </w:t>
      </w:r>
      <w:r w:rsidRPr="00C44C93">
        <w:t xml:space="preserve">указанное полномочие закреплено за </w:t>
      </w:r>
      <w:r w:rsidRPr="00C44C93">
        <w:rPr>
          <w:iCs/>
        </w:rPr>
        <w:t>Контрольно–счетным комитетом</w:t>
      </w:r>
      <w:r>
        <w:rPr>
          <w:iCs/>
        </w:rPr>
        <w:t xml:space="preserve"> Лахденпохского муниципального района</w:t>
      </w:r>
      <w:r w:rsidRPr="00C44C93">
        <w:rPr>
          <w:iCs/>
        </w:rPr>
        <w:t>.</w:t>
      </w:r>
    </w:p>
    <w:p w:rsidR="00ED2374" w:rsidRDefault="00673984" w:rsidP="00ED2374">
      <w:pPr>
        <w:tabs>
          <w:tab w:val="left" w:pos="10100"/>
        </w:tabs>
        <w:ind w:firstLine="709"/>
        <w:jc w:val="both"/>
        <w:rPr>
          <w:rFonts w:eastAsiaTheme="minorHAnsi"/>
        </w:rPr>
      </w:pPr>
      <w:r w:rsidRPr="00C44C93">
        <w:t>При анализе нормативных правовых актов, определяющих финансовое обеспечение и порядок расходования средств на исполнение расходных обязательств муниципального образования, установлено, что в течение 2015</w:t>
      </w:r>
      <w:r>
        <w:t>-2016 годов</w:t>
      </w:r>
      <w:r w:rsidRPr="00C44C93">
        <w:t xml:space="preserve"> были приняты нормативные правовые акты</w:t>
      </w:r>
      <w:r w:rsidRPr="00C44C93">
        <w:rPr>
          <w:rFonts w:eastAsiaTheme="minorHAnsi"/>
        </w:rPr>
        <w:t xml:space="preserve">, касающиеся расходных обязательств </w:t>
      </w:r>
      <w:r>
        <w:rPr>
          <w:rFonts w:eastAsiaTheme="minorHAnsi"/>
        </w:rPr>
        <w:t>Мийнальского сельского</w:t>
      </w:r>
      <w:r w:rsidRPr="00C44C93">
        <w:rPr>
          <w:rFonts w:eastAsiaTheme="minorHAnsi"/>
        </w:rPr>
        <w:t xml:space="preserve"> поселения</w:t>
      </w:r>
      <w:r w:rsidR="00321A31">
        <w:rPr>
          <w:rFonts w:eastAsiaTheme="minorHAnsi"/>
        </w:rPr>
        <w:t>.</w:t>
      </w:r>
    </w:p>
    <w:p w:rsidR="00673984" w:rsidRPr="002D04FF" w:rsidRDefault="00673984" w:rsidP="00ED2374">
      <w:pPr>
        <w:tabs>
          <w:tab w:val="left" w:pos="10100"/>
        </w:tabs>
        <w:ind w:firstLine="709"/>
        <w:jc w:val="both"/>
      </w:pPr>
      <w:r>
        <w:t>Д</w:t>
      </w:r>
      <w:r w:rsidRPr="00C44C93">
        <w:t>ля проведения финансово-экономической экспертизы проекты муниципальных правовых актов в Контрольно-счетный комитет</w:t>
      </w:r>
      <w:r>
        <w:t xml:space="preserve"> Лахденпохского муниципального района </w:t>
      </w:r>
      <w:r w:rsidRPr="00C44C93">
        <w:t>направлены не были</w:t>
      </w:r>
      <w:r>
        <w:t>.</w:t>
      </w:r>
    </w:p>
    <w:p w:rsidR="008B2AFF" w:rsidRDefault="008B2AFF" w:rsidP="00016EF0">
      <w:pPr>
        <w:tabs>
          <w:tab w:val="left" w:pos="284"/>
          <w:tab w:val="left" w:pos="426"/>
          <w:tab w:val="left" w:pos="851"/>
        </w:tabs>
        <w:contextualSpacing/>
        <w:jc w:val="both"/>
      </w:pPr>
    </w:p>
    <w:p w:rsidR="00ED2374" w:rsidRDefault="00974C01" w:rsidP="00ED2374">
      <w:pPr>
        <w:tabs>
          <w:tab w:val="left" w:pos="2676"/>
        </w:tabs>
        <w:jc w:val="both"/>
        <w:rPr>
          <w:b/>
        </w:rPr>
      </w:pPr>
      <w:r w:rsidRPr="00974C01">
        <w:rPr>
          <w:b/>
        </w:rPr>
        <w:t>Выводы:</w:t>
      </w:r>
    </w:p>
    <w:p w:rsidR="00ED2374" w:rsidRDefault="00321A31" w:rsidP="00ED2374">
      <w:pPr>
        <w:tabs>
          <w:tab w:val="left" w:pos="2676"/>
        </w:tabs>
        <w:ind w:firstLine="709"/>
        <w:jc w:val="both"/>
      </w:pPr>
      <w:r w:rsidRPr="001D488E">
        <w:t>1).</w:t>
      </w:r>
      <w:r w:rsidR="001D488E" w:rsidRPr="001D488E">
        <w:t xml:space="preserve"> </w:t>
      </w:r>
      <w:r w:rsidR="001D488E">
        <w:t xml:space="preserve"> </w:t>
      </w:r>
      <w:r w:rsidR="001D488E" w:rsidRPr="00C44C93">
        <w:t>Согласно пункту 5 статьи 87 БК РФ реестр расходных обязательств муниципального образования ведется в порядке, установленном местной администрац</w:t>
      </w:r>
      <w:r w:rsidR="001D488E">
        <w:t xml:space="preserve">ией муниципального образования. </w:t>
      </w:r>
      <w:r w:rsidR="001D488E" w:rsidRPr="00C44C93">
        <w:t xml:space="preserve">Порядок ведения Реестра расходных обязательств </w:t>
      </w:r>
      <w:r w:rsidR="001D488E">
        <w:t xml:space="preserve">Мийнальского сельского </w:t>
      </w:r>
      <w:r w:rsidR="001D488E" w:rsidRPr="00C44C93">
        <w:t xml:space="preserve">поселения утвержден Постановлением Администрации </w:t>
      </w:r>
      <w:r w:rsidR="001D488E">
        <w:t>Мийнальского сельского поселения  № 74</w:t>
      </w:r>
      <w:r w:rsidR="001D488E" w:rsidRPr="00C44C93">
        <w:t xml:space="preserve"> от </w:t>
      </w:r>
      <w:r w:rsidR="001D488E">
        <w:t>26</w:t>
      </w:r>
      <w:r w:rsidR="001D488E" w:rsidRPr="00C44C93">
        <w:t>.12.20</w:t>
      </w:r>
      <w:r w:rsidR="001D488E">
        <w:t>14 г.</w:t>
      </w:r>
    </w:p>
    <w:p w:rsidR="00ED2374" w:rsidRDefault="001D488E" w:rsidP="00ED2374">
      <w:pPr>
        <w:tabs>
          <w:tab w:val="left" w:pos="2676"/>
        </w:tabs>
        <w:ind w:firstLine="709"/>
        <w:jc w:val="both"/>
      </w:pPr>
      <w:r>
        <w:t>2). Порядок ведения реестра Мийнальского сельского поселения  и приложение № 1 к Порядку содержит технические</w:t>
      </w:r>
      <w:r w:rsidR="00B13884">
        <w:t xml:space="preserve"> </w:t>
      </w:r>
      <w:r w:rsidR="00ED2374">
        <w:t>несоответствия</w:t>
      </w:r>
      <w:r w:rsidR="00B13884">
        <w:t xml:space="preserve"> и недочеты. Отсутствуют методические рекомендации по заполнению</w:t>
      </w:r>
      <w:r w:rsidR="000A6C87">
        <w:t xml:space="preserve"> формы Реестра расходных обязательств.</w:t>
      </w:r>
      <w:r>
        <w:t xml:space="preserve"> </w:t>
      </w:r>
    </w:p>
    <w:p w:rsidR="00ED2374" w:rsidRDefault="000A6C87" w:rsidP="00ED2374">
      <w:pPr>
        <w:tabs>
          <w:tab w:val="left" w:pos="2676"/>
        </w:tabs>
        <w:ind w:firstLine="709"/>
        <w:jc w:val="both"/>
      </w:pPr>
      <w:r>
        <w:t>3</w:t>
      </w:r>
      <w:r w:rsidRPr="00271CD1">
        <w:t xml:space="preserve">). Реестр расходных обязательств Мийнальского сельского поселения </w:t>
      </w:r>
      <w:r w:rsidR="00400BC1">
        <w:t>за 2016</w:t>
      </w:r>
      <w:r w:rsidR="00271CD1" w:rsidRPr="00271CD1">
        <w:t xml:space="preserve"> и</w:t>
      </w:r>
      <w:r w:rsidR="00271CD1">
        <w:t xml:space="preserve"> 2017 годы</w:t>
      </w:r>
      <w:r>
        <w:t xml:space="preserve">  не соответствует утвержденной в Приложении № 1 к Порядку ведения реестра форме Реестра расходных обязательств Мийнальского сельского поселения. </w:t>
      </w:r>
    </w:p>
    <w:p w:rsidR="003F4182" w:rsidRDefault="000A6C87" w:rsidP="003F4182">
      <w:pPr>
        <w:tabs>
          <w:tab w:val="left" w:pos="2676"/>
        </w:tabs>
        <w:ind w:firstLine="709"/>
        <w:jc w:val="both"/>
        <w:rPr>
          <w:iCs/>
        </w:rPr>
      </w:pPr>
      <w:r>
        <w:t>4).</w:t>
      </w:r>
      <w:r w:rsidRPr="000A6C87">
        <w:t xml:space="preserve"> </w:t>
      </w:r>
      <w:r>
        <w:t xml:space="preserve">В Реестрах расходных обязательств за 2016 и 2017 годы </w:t>
      </w:r>
      <w:r w:rsidR="002707F8">
        <w:t>ряд расходных</w:t>
      </w:r>
      <w:r w:rsidR="00905374" w:rsidRPr="00F97B9F">
        <w:t xml:space="preserve"> обязательств, </w:t>
      </w:r>
      <w:r w:rsidR="002707F8">
        <w:rPr>
          <w:iCs/>
        </w:rPr>
        <w:t xml:space="preserve">необоснованно отражены по не соответствующей группе расходных обязательств. </w:t>
      </w:r>
    </w:p>
    <w:p w:rsidR="003F4182" w:rsidRDefault="002707F8" w:rsidP="003F4182">
      <w:pPr>
        <w:tabs>
          <w:tab w:val="left" w:pos="2676"/>
        </w:tabs>
        <w:ind w:firstLine="709"/>
        <w:jc w:val="both"/>
      </w:pPr>
      <w:r>
        <w:t>5). В нарушение п.2 ст.87 БК РФ  практически во всех строках Реестров не заполнена графа «Номер статьи, части, пункта, подпункта, абзаца нормативного правового акта».</w:t>
      </w:r>
    </w:p>
    <w:p w:rsidR="003F4182" w:rsidRDefault="002707F8" w:rsidP="003F4182">
      <w:pPr>
        <w:tabs>
          <w:tab w:val="left" w:pos="2676"/>
        </w:tabs>
        <w:ind w:firstLine="709"/>
        <w:jc w:val="both"/>
      </w:pPr>
      <w:r>
        <w:t>6). Некорректно заполнена графа Реестра расходных обязательств «Срок действия нормативного правового акта».</w:t>
      </w:r>
    </w:p>
    <w:p w:rsidR="003F4182" w:rsidRDefault="003F4182" w:rsidP="003F4182">
      <w:pPr>
        <w:tabs>
          <w:tab w:val="left" w:pos="2676"/>
        </w:tabs>
        <w:ind w:firstLine="709"/>
        <w:jc w:val="both"/>
      </w:pPr>
      <w:r>
        <w:t>7</w:t>
      </w:r>
      <w:r w:rsidR="002707F8">
        <w:t xml:space="preserve">). В Реестрах расходных обязательств в качестве нормативных правовых актов Мийнальского сельского </w:t>
      </w:r>
      <w:r w:rsidR="002707F8" w:rsidRPr="00B611E8">
        <w:t xml:space="preserve">поселения, устанавливающих расходные обязательства поселения, указаны в том числе правовые акты, регулирующие и регламентирующие основы и процедуры осуществления бюджетного процесса (организации иной деятельности органов местного самоуправления, порядка осуществления закупок), однако </w:t>
      </w:r>
      <w:r w:rsidR="002707F8" w:rsidRPr="00B611E8">
        <w:lastRenderedPageBreak/>
        <w:t xml:space="preserve">не </w:t>
      </w:r>
      <w:r>
        <w:t>закрепляющие</w:t>
      </w:r>
      <w:r w:rsidR="002707F8" w:rsidRPr="00B611E8">
        <w:t xml:space="preserve"> обязанности по предоставлению средств из бюджета Мийнальского сельского поселения</w:t>
      </w:r>
      <w:r w:rsidR="002707F8">
        <w:t>.</w:t>
      </w:r>
    </w:p>
    <w:p w:rsidR="003F4182" w:rsidRDefault="002707F8" w:rsidP="003F4182">
      <w:pPr>
        <w:tabs>
          <w:tab w:val="left" w:pos="2676"/>
        </w:tabs>
        <w:ind w:firstLine="709"/>
        <w:jc w:val="both"/>
      </w:pPr>
      <w:r>
        <w:t>8). В</w:t>
      </w:r>
      <w:r w:rsidR="000A6C87" w:rsidRPr="00802124">
        <w:t xml:space="preserve"> Реестрах к нормативным правовым актам Мийнальского сельского поселения, обуславливающим расходные обязательства муниципального образования, отнесены постановления Администрации об утверждении (изменении) муниципальных программ.  </w:t>
      </w:r>
      <w:r w:rsidR="00BB3B9A">
        <w:t xml:space="preserve">Основываясь на положениях БК РФ </w:t>
      </w:r>
      <w:r w:rsidR="000A6C87" w:rsidRPr="00802124">
        <w:t>муниципальные программы, вне зависимости от вида утвердившего их акта (нормативного правового акта или иного акта), не являются документами, влекущими возникновение расходных обязател</w:t>
      </w:r>
      <w:r w:rsidR="00BB3B9A">
        <w:t>ьств муниципального образования.</w:t>
      </w:r>
    </w:p>
    <w:p w:rsidR="003F4182" w:rsidRDefault="00BB3B9A" w:rsidP="003F4182">
      <w:pPr>
        <w:tabs>
          <w:tab w:val="left" w:pos="2676"/>
        </w:tabs>
        <w:ind w:firstLine="709"/>
        <w:jc w:val="both"/>
      </w:pPr>
      <w:r>
        <w:t>9). П</w:t>
      </w:r>
      <w:r w:rsidRPr="00BB3B9A">
        <w:rPr>
          <w:iCs/>
        </w:rPr>
        <w:t>о отдельным строкам Реестра включены нормативные правовые акты, утратившие силу.</w:t>
      </w:r>
      <w:r>
        <w:rPr>
          <w:iCs/>
        </w:rPr>
        <w:t xml:space="preserve"> </w:t>
      </w:r>
      <w:r w:rsidR="003F4182">
        <w:rPr>
          <w:iCs/>
        </w:rPr>
        <w:t>Установлено</w:t>
      </w:r>
      <w:r>
        <w:rPr>
          <w:iCs/>
        </w:rPr>
        <w:t xml:space="preserve"> отсутствие в Реестрах в качестве нормативных правовых актов </w:t>
      </w:r>
      <w:r w:rsidRPr="00C44C93">
        <w:t>Закон</w:t>
      </w:r>
      <w:r>
        <w:t>а</w:t>
      </w:r>
      <w:r w:rsidRPr="00C44C93">
        <w:t xml:space="preserve"> Р</w:t>
      </w:r>
      <w:r>
        <w:t xml:space="preserve">еспублики Карелия </w:t>
      </w:r>
      <w:r w:rsidRPr="00C44C93">
        <w:t xml:space="preserve"> от 18.12.2012 № 1659-ЗРК «Об административных комиссиях в Республике Карелия и наделение органов местного самоуправления отдельными государственными по</w:t>
      </w:r>
      <w:r>
        <w:t>лномочиями Республики Карелия».</w:t>
      </w:r>
    </w:p>
    <w:p w:rsidR="00BB3B9A" w:rsidRPr="00BB3B9A" w:rsidRDefault="00BB3B9A" w:rsidP="003F4182">
      <w:pPr>
        <w:tabs>
          <w:tab w:val="left" w:pos="2676"/>
        </w:tabs>
        <w:ind w:firstLine="709"/>
        <w:jc w:val="both"/>
      </w:pPr>
      <w:r w:rsidRPr="00BB3B9A">
        <w:rPr>
          <w:iCs/>
        </w:rPr>
        <w:t>10). В нарушение п.2 ст.157 БК РФ</w:t>
      </w:r>
      <w:r w:rsidR="00C62D72">
        <w:rPr>
          <w:iCs/>
        </w:rPr>
        <w:t>, п.2 ст.9 Федерального закона № 6-ФЗ</w:t>
      </w:r>
      <w:r w:rsidRPr="00BB3B9A">
        <w:rPr>
          <w:iCs/>
        </w:rPr>
        <w:t xml:space="preserve"> и ст.8 Положения о Контрольно-счетном комитете Лахденпохского муниципального района</w:t>
      </w:r>
      <w:r w:rsidRPr="00BB3B9A">
        <w:t xml:space="preserve"> для проведения</w:t>
      </w:r>
      <w:r w:rsidRPr="00BB3B9A">
        <w:rPr>
          <w:rFonts w:eastAsiaTheme="minorHAnsi"/>
        </w:rPr>
        <w:t xml:space="preserve"> финансово-экономической экспертизы</w:t>
      </w:r>
      <w:r w:rsidRPr="00C44C93">
        <w:rPr>
          <w:rFonts w:eastAsiaTheme="minorHAnsi"/>
        </w:rPr>
        <w:t xml:space="preserve"> проекты муниципальных правовых актов</w:t>
      </w:r>
      <w:r>
        <w:rPr>
          <w:rFonts w:eastAsiaTheme="minorHAnsi"/>
        </w:rPr>
        <w:t xml:space="preserve"> Мийнальского сельского поселения</w:t>
      </w:r>
      <w:r w:rsidRPr="00C44C93">
        <w:rPr>
          <w:rFonts w:eastAsiaTheme="minorHAnsi"/>
        </w:rPr>
        <w:t>,</w:t>
      </w:r>
      <w:r>
        <w:rPr>
          <w:rFonts w:eastAsiaTheme="minorHAnsi"/>
        </w:rPr>
        <w:t xml:space="preserve"> </w:t>
      </w:r>
      <w:r w:rsidRPr="00C44C93">
        <w:rPr>
          <w:rFonts w:eastAsiaTheme="minorHAnsi"/>
        </w:rPr>
        <w:t xml:space="preserve">касающиеся </w:t>
      </w:r>
      <w:r w:rsidR="003F4182">
        <w:rPr>
          <w:rFonts w:eastAsiaTheme="minorHAnsi"/>
        </w:rPr>
        <w:t xml:space="preserve">установления (изменения) </w:t>
      </w:r>
      <w:r w:rsidRPr="00C44C93">
        <w:rPr>
          <w:rFonts w:eastAsiaTheme="minorHAnsi"/>
        </w:rPr>
        <w:t xml:space="preserve">расходных обязательств </w:t>
      </w:r>
      <w:r>
        <w:rPr>
          <w:rFonts w:eastAsiaTheme="minorHAnsi"/>
        </w:rPr>
        <w:t>Мийнальского сельского поселения,</w:t>
      </w:r>
      <w:r w:rsidRPr="00C44C93">
        <w:rPr>
          <w:rFonts w:eastAsiaTheme="minorHAnsi"/>
        </w:rPr>
        <w:t xml:space="preserve"> в </w:t>
      </w:r>
      <w:r w:rsidRPr="00C44C93">
        <w:t>Контрольно-счетный комитет</w:t>
      </w:r>
      <w:r w:rsidR="003F4182">
        <w:t xml:space="preserve"> </w:t>
      </w:r>
      <w:r w:rsidR="003F4182" w:rsidRPr="00271CD1">
        <w:t xml:space="preserve">в ряде случаев не </w:t>
      </w:r>
      <w:r w:rsidRPr="00271CD1">
        <w:t xml:space="preserve"> </w:t>
      </w:r>
      <w:r w:rsidR="003F4182" w:rsidRPr="00271CD1">
        <w:t>направлялись</w:t>
      </w:r>
      <w:r w:rsidRPr="00271CD1">
        <w:t>.</w:t>
      </w:r>
      <w:r w:rsidRPr="00C44C93">
        <w:t xml:space="preserve"> </w:t>
      </w:r>
    </w:p>
    <w:p w:rsidR="00974C01" w:rsidRPr="00974C01" w:rsidRDefault="00974C01" w:rsidP="00B725F4">
      <w:pPr>
        <w:tabs>
          <w:tab w:val="left" w:pos="2676"/>
        </w:tabs>
        <w:jc w:val="right"/>
        <w:rPr>
          <w:b/>
        </w:rPr>
      </w:pPr>
    </w:p>
    <w:p w:rsidR="00974C01" w:rsidRDefault="00974C01" w:rsidP="00974C01">
      <w:pPr>
        <w:tabs>
          <w:tab w:val="left" w:pos="2676"/>
        </w:tabs>
        <w:jc w:val="both"/>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00321A31">
        <w:rPr>
          <w:b/>
        </w:rPr>
        <w:t xml:space="preserve"> </w:t>
      </w:r>
      <w:r w:rsidR="003104E3" w:rsidRPr="003104E3">
        <w:t>нет</w:t>
      </w:r>
    </w:p>
    <w:p w:rsidR="00321A31" w:rsidRPr="003104E3" w:rsidRDefault="00321A31" w:rsidP="00974C01">
      <w:pPr>
        <w:tabs>
          <w:tab w:val="left" w:pos="2676"/>
        </w:tabs>
        <w:jc w:val="both"/>
      </w:pPr>
    </w:p>
    <w:p w:rsidR="00974C01" w:rsidRDefault="00974C01"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3F4182" w:rsidRDefault="004D5F60" w:rsidP="003F4182">
      <w:pPr>
        <w:tabs>
          <w:tab w:val="left" w:pos="2676"/>
        </w:tabs>
        <w:ind w:firstLine="709"/>
        <w:jc w:val="both"/>
      </w:pPr>
      <w:r>
        <w:t xml:space="preserve">По результатам контрольного мероприятия Администрации </w:t>
      </w:r>
      <w:r w:rsidR="001710DA">
        <w:t>Мийнальского сельского поселения</w:t>
      </w:r>
      <w:r>
        <w:t xml:space="preserve"> предлагается:</w:t>
      </w:r>
    </w:p>
    <w:p w:rsidR="003F4182" w:rsidRDefault="004D5F60" w:rsidP="003F4182">
      <w:pPr>
        <w:tabs>
          <w:tab w:val="left" w:pos="2676"/>
        </w:tabs>
        <w:ind w:firstLine="709"/>
        <w:jc w:val="both"/>
      </w:pPr>
      <w:r>
        <w:t>1. Рассмотреть результаты контрольного мероприятия.</w:t>
      </w:r>
    </w:p>
    <w:p w:rsidR="003F4182" w:rsidRDefault="004D5F60" w:rsidP="003F4182">
      <w:pPr>
        <w:tabs>
          <w:tab w:val="left" w:pos="2676"/>
        </w:tabs>
        <w:ind w:firstLine="709"/>
        <w:jc w:val="both"/>
      </w:pPr>
      <w:r>
        <w:t xml:space="preserve">2. </w:t>
      </w:r>
      <w:r w:rsidR="002416E0">
        <w:t xml:space="preserve">В срок до </w:t>
      </w:r>
      <w:r w:rsidR="00BB3B9A">
        <w:t>10 марта  2017</w:t>
      </w:r>
      <w:r w:rsidR="002416E0">
        <w:t xml:space="preserve"> года </w:t>
      </w:r>
      <w:r w:rsidR="00BB3B9A">
        <w:t>привести Порядок ведения реестра Мийнальского сельского поселения в соответствие с нормативными правовыми актами Российской Федерации, Республики Карелия, Лахденпохского муниципального района</w:t>
      </w:r>
      <w:r w:rsidR="00042B71">
        <w:t xml:space="preserve">. </w:t>
      </w:r>
    </w:p>
    <w:p w:rsidR="003F4182" w:rsidRDefault="002416E0" w:rsidP="003F4182">
      <w:pPr>
        <w:tabs>
          <w:tab w:val="left" w:pos="2676"/>
        </w:tabs>
        <w:ind w:firstLine="709"/>
        <w:jc w:val="both"/>
      </w:pPr>
      <w:r>
        <w:t xml:space="preserve">3. </w:t>
      </w:r>
      <w:r w:rsidR="00C62D72" w:rsidRPr="002416E0">
        <w:t xml:space="preserve">Обеспечить </w:t>
      </w:r>
      <w:r w:rsidR="00C62D72">
        <w:t xml:space="preserve">ведение реестра Расходных обязательств в соответствии с утвержденным Порядком ведения реестра расходных обязательств Мийнальского сельского поселения. </w:t>
      </w:r>
      <w:r w:rsidR="00C62D72" w:rsidRPr="00C62D72">
        <w:rPr>
          <w:color w:val="000000"/>
        </w:rPr>
        <w:t xml:space="preserve">Провести инвентаризацию данных Реестра расходных обязательств </w:t>
      </w:r>
      <w:r w:rsidR="00C62D72">
        <w:rPr>
          <w:color w:val="000000"/>
        </w:rPr>
        <w:t xml:space="preserve">Мийнальского сельского поселения </w:t>
      </w:r>
      <w:r w:rsidR="00C62D72" w:rsidRPr="00C44C93">
        <w:t>с последующей корректировкой и обновлением в части информации о нормативных правовых актах, являющихся основанием для возникновения расходных обязательств</w:t>
      </w:r>
      <w:r w:rsidR="00C62D72">
        <w:t>.</w:t>
      </w:r>
    </w:p>
    <w:p w:rsidR="00847482" w:rsidRDefault="00C62D72" w:rsidP="003F4182">
      <w:pPr>
        <w:tabs>
          <w:tab w:val="left" w:pos="2676"/>
        </w:tabs>
        <w:ind w:firstLine="709"/>
        <w:jc w:val="both"/>
      </w:pPr>
      <w:r>
        <w:t xml:space="preserve">4.  </w:t>
      </w:r>
      <w:r w:rsidRPr="00C44C93">
        <w:t xml:space="preserve">В соответствии с пп.7 п.2 статьи 9 Федерального закона 6-ФЗ от 7 февраля 2011 года и </w:t>
      </w:r>
      <w:r w:rsidR="005D265F" w:rsidRPr="00BB3B9A">
        <w:rPr>
          <w:iCs/>
        </w:rPr>
        <w:t>ст.8 Положения о Контрольно-счетном комитете Лахденпохского муниципального района</w:t>
      </w:r>
      <w:r w:rsidR="005D265F" w:rsidRPr="00BB3B9A">
        <w:t xml:space="preserve"> </w:t>
      </w:r>
      <w:r w:rsidRPr="00C44C93">
        <w:t xml:space="preserve">направлять в Контрольно-счетный комитет для проведения финансово-экономической экспертизы проекты муниципальных правовых актов, </w:t>
      </w:r>
      <w:r w:rsidR="005D265F" w:rsidRPr="00C44C93">
        <w:rPr>
          <w:rFonts w:eastAsiaTheme="minorHAnsi"/>
        </w:rPr>
        <w:t xml:space="preserve">касающиеся расходных обязательств </w:t>
      </w:r>
      <w:r w:rsidR="005D265F">
        <w:rPr>
          <w:rFonts w:eastAsiaTheme="minorHAnsi"/>
        </w:rPr>
        <w:t>Мийнальского сельского поселения.</w:t>
      </w:r>
    </w:p>
    <w:p w:rsidR="00974C01" w:rsidRDefault="00974C01" w:rsidP="00974C01">
      <w:pPr>
        <w:tabs>
          <w:tab w:val="left" w:pos="2676"/>
        </w:tabs>
        <w:jc w:val="both"/>
      </w:pPr>
      <w:r w:rsidRPr="00974C01">
        <w:rPr>
          <w:b/>
        </w:rPr>
        <w:t>Другие предложения:</w:t>
      </w:r>
      <w:r w:rsidR="00C62D72">
        <w:rPr>
          <w:b/>
        </w:rPr>
        <w:t xml:space="preserve"> </w:t>
      </w:r>
      <w:r w:rsidR="00861A52" w:rsidRPr="00861A52">
        <w:t>нет</w:t>
      </w:r>
    </w:p>
    <w:p w:rsidR="00974C01" w:rsidRPr="00974C01" w:rsidRDefault="00974C01" w:rsidP="00974C01">
      <w:pPr>
        <w:tabs>
          <w:tab w:val="left" w:pos="2676"/>
        </w:tabs>
        <w:jc w:val="both"/>
        <w:rPr>
          <w:b/>
        </w:rPr>
      </w:pPr>
      <w:r w:rsidRPr="00974C01">
        <w:rPr>
          <w:b/>
        </w:rPr>
        <w:t>Направить отчет:</w:t>
      </w:r>
    </w:p>
    <w:p w:rsidR="00974C01" w:rsidRDefault="00974C01" w:rsidP="00974C01">
      <w:pPr>
        <w:tabs>
          <w:tab w:val="left" w:pos="2676"/>
        </w:tabs>
        <w:jc w:val="both"/>
      </w:pPr>
      <w:r w:rsidRPr="00974C01">
        <w:t>Главе муниципального образования</w:t>
      </w:r>
      <w:r w:rsidR="00264B03">
        <w:t xml:space="preserve"> Мийнальское сельское поселение.</w:t>
      </w:r>
    </w:p>
    <w:p w:rsidR="005434C0" w:rsidRDefault="00974C01" w:rsidP="005434C0">
      <w:pPr>
        <w:jc w:val="both"/>
      </w:pPr>
      <w:r w:rsidRPr="00974C01">
        <w:rPr>
          <w:b/>
        </w:rPr>
        <w:t>Предлагаемые представления и /или предписания:</w:t>
      </w:r>
      <w:r w:rsidR="00321A31">
        <w:rPr>
          <w:b/>
        </w:rPr>
        <w:t xml:space="preserve"> </w:t>
      </w:r>
      <w:r w:rsidR="00E72EB6" w:rsidRPr="00E72EB6">
        <w:t xml:space="preserve">В связи с выявленными нарушениями по результатам контрольного мероприятия предлагается вынести представление в адрес Администрации </w:t>
      </w:r>
      <w:r w:rsidR="00E72EB6">
        <w:t>Мийнальского</w:t>
      </w:r>
      <w:r w:rsidR="00E72EB6" w:rsidRPr="00E72EB6">
        <w:t xml:space="preserve"> сельского поселения.</w:t>
      </w:r>
    </w:p>
    <w:p w:rsidR="00264B03" w:rsidRDefault="00264B03" w:rsidP="005434C0">
      <w:pPr>
        <w:jc w:val="both"/>
      </w:pPr>
    </w:p>
    <w:p w:rsidR="005434C0" w:rsidRDefault="00264B03" w:rsidP="005434C0">
      <w:pPr>
        <w:jc w:val="both"/>
      </w:pPr>
      <w:r>
        <w:t>И</w:t>
      </w:r>
      <w:r w:rsidR="00A86C82">
        <w:t>нспектор</w:t>
      </w:r>
      <w:r w:rsidR="005434C0">
        <w:t xml:space="preserve"> Контрольно-счетного комитета</w:t>
      </w:r>
    </w:p>
    <w:p w:rsidR="005434C0" w:rsidRPr="003104E3" w:rsidRDefault="00E72EB6" w:rsidP="005434C0">
      <w:pPr>
        <w:jc w:val="both"/>
      </w:pPr>
      <w:r>
        <w:t>Л</w:t>
      </w:r>
      <w:r w:rsidR="005434C0">
        <w:t xml:space="preserve">ахденпохского муниципального района                                     </w:t>
      </w:r>
      <w:r w:rsidR="00A86C82">
        <w:t xml:space="preserve">                    Т.В.</w:t>
      </w:r>
      <w:r>
        <w:t>Сергушкина</w:t>
      </w:r>
    </w:p>
    <w:sectPr w:rsidR="005434C0" w:rsidRPr="003104E3" w:rsidSect="0045620C">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D28" w:rsidRDefault="00BF3D28" w:rsidP="00C90EB3">
      <w:r>
        <w:separator/>
      </w:r>
    </w:p>
  </w:endnote>
  <w:endnote w:type="continuationSeparator" w:id="1">
    <w:p w:rsidR="00BF3D28" w:rsidRDefault="00BF3D28" w:rsidP="00C90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769728"/>
      <w:docPartObj>
        <w:docPartGallery w:val="Page Numbers (Bottom of Page)"/>
        <w:docPartUnique/>
      </w:docPartObj>
    </w:sdtPr>
    <w:sdtContent>
      <w:p w:rsidR="00ED2374" w:rsidRDefault="006A18C0">
        <w:pPr>
          <w:pStyle w:val="ac"/>
          <w:jc w:val="right"/>
        </w:pPr>
        <w:fldSimple w:instr="PAGE   \* MERGEFORMAT">
          <w:r w:rsidR="00400BC1">
            <w:rPr>
              <w:noProof/>
            </w:rPr>
            <w:t>8</w:t>
          </w:r>
        </w:fldSimple>
      </w:p>
    </w:sdtContent>
  </w:sdt>
  <w:p w:rsidR="00ED2374" w:rsidRDefault="00ED237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D28" w:rsidRDefault="00BF3D28" w:rsidP="00C90EB3">
      <w:r>
        <w:separator/>
      </w:r>
    </w:p>
  </w:footnote>
  <w:footnote w:type="continuationSeparator" w:id="1">
    <w:p w:rsidR="00BF3D28" w:rsidRDefault="00BF3D28" w:rsidP="00C90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269AF"/>
    <w:multiLevelType w:val="multilevel"/>
    <w:tmpl w:val="FDE2840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1E444EA4"/>
    <w:multiLevelType w:val="multilevel"/>
    <w:tmpl w:val="C8CCC37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28020D1C"/>
    <w:multiLevelType w:val="hybridMultilevel"/>
    <w:tmpl w:val="66F2A9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8C1F9F"/>
    <w:multiLevelType w:val="hybridMultilevel"/>
    <w:tmpl w:val="D84215AA"/>
    <w:lvl w:ilvl="0" w:tplc="8F36B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547B4D"/>
    <w:multiLevelType w:val="hybridMultilevel"/>
    <w:tmpl w:val="04CC52E0"/>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
    <w:nsid w:val="53547B6C"/>
    <w:multiLevelType w:val="hybridMultilevel"/>
    <w:tmpl w:val="E33C0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2E5DC2"/>
    <w:rsid w:val="00016EF0"/>
    <w:rsid w:val="00027007"/>
    <w:rsid w:val="00042B71"/>
    <w:rsid w:val="00047D50"/>
    <w:rsid w:val="00055098"/>
    <w:rsid w:val="00072FCB"/>
    <w:rsid w:val="00087616"/>
    <w:rsid w:val="000A264B"/>
    <w:rsid w:val="000A6C87"/>
    <w:rsid w:val="000A7F59"/>
    <w:rsid w:val="000D41C4"/>
    <w:rsid w:val="000E00F9"/>
    <w:rsid w:val="00122398"/>
    <w:rsid w:val="00133C65"/>
    <w:rsid w:val="001424BF"/>
    <w:rsid w:val="001710DA"/>
    <w:rsid w:val="001A71CF"/>
    <w:rsid w:val="001B31E7"/>
    <w:rsid w:val="001D488E"/>
    <w:rsid w:val="001D7232"/>
    <w:rsid w:val="00207C87"/>
    <w:rsid w:val="002416E0"/>
    <w:rsid w:val="00264B03"/>
    <w:rsid w:val="002707F8"/>
    <w:rsid w:val="00271CD1"/>
    <w:rsid w:val="00280F49"/>
    <w:rsid w:val="002C3912"/>
    <w:rsid w:val="002C66BA"/>
    <w:rsid w:val="002D003B"/>
    <w:rsid w:val="002E4866"/>
    <w:rsid w:val="002E5DC2"/>
    <w:rsid w:val="003101CF"/>
    <w:rsid w:val="003104E3"/>
    <w:rsid w:val="00321A31"/>
    <w:rsid w:val="00341302"/>
    <w:rsid w:val="00354685"/>
    <w:rsid w:val="003763B0"/>
    <w:rsid w:val="003B080C"/>
    <w:rsid w:val="003F4182"/>
    <w:rsid w:val="00400BC1"/>
    <w:rsid w:val="00423917"/>
    <w:rsid w:val="0045620C"/>
    <w:rsid w:val="00467426"/>
    <w:rsid w:val="004911A9"/>
    <w:rsid w:val="004D5F60"/>
    <w:rsid w:val="004E3A46"/>
    <w:rsid w:val="00500770"/>
    <w:rsid w:val="00506F32"/>
    <w:rsid w:val="005434C0"/>
    <w:rsid w:val="005552C8"/>
    <w:rsid w:val="00566BA6"/>
    <w:rsid w:val="00570813"/>
    <w:rsid w:val="00577EE1"/>
    <w:rsid w:val="005B1260"/>
    <w:rsid w:val="005B212A"/>
    <w:rsid w:val="005D265F"/>
    <w:rsid w:val="00611D11"/>
    <w:rsid w:val="006356C8"/>
    <w:rsid w:val="0064403C"/>
    <w:rsid w:val="00664F32"/>
    <w:rsid w:val="00673984"/>
    <w:rsid w:val="006803A6"/>
    <w:rsid w:val="00686D4F"/>
    <w:rsid w:val="00692545"/>
    <w:rsid w:val="006A18C0"/>
    <w:rsid w:val="006A6CF7"/>
    <w:rsid w:val="006B0D0F"/>
    <w:rsid w:val="006C589B"/>
    <w:rsid w:val="006D50D1"/>
    <w:rsid w:val="006E04F8"/>
    <w:rsid w:val="006F6DDF"/>
    <w:rsid w:val="00797D1E"/>
    <w:rsid w:val="007F2813"/>
    <w:rsid w:val="007F70D8"/>
    <w:rsid w:val="00802430"/>
    <w:rsid w:val="00816F89"/>
    <w:rsid w:val="00847482"/>
    <w:rsid w:val="0085356E"/>
    <w:rsid w:val="00861A52"/>
    <w:rsid w:val="0087616A"/>
    <w:rsid w:val="00881080"/>
    <w:rsid w:val="0088125D"/>
    <w:rsid w:val="008B2AFF"/>
    <w:rsid w:val="008E635D"/>
    <w:rsid w:val="00905374"/>
    <w:rsid w:val="0091534C"/>
    <w:rsid w:val="009363B7"/>
    <w:rsid w:val="00942E6F"/>
    <w:rsid w:val="00974C01"/>
    <w:rsid w:val="009969F3"/>
    <w:rsid w:val="009A35D7"/>
    <w:rsid w:val="00A153A8"/>
    <w:rsid w:val="00A258C3"/>
    <w:rsid w:val="00A31D2A"/>
    <w:rsid w:val="00A40307"/>
    <w:rsid w:val="00A50B6B"/>
    <w:rsid w:val="00A7188E"/>
    <w:rsid w:val="00A71E9B"/>
    <w:rsid w:val="00A86C82"/>
    <w:rsid w:val="00AB1258"/>
    <w:rsid w:val="00AC3457"/>
    <w:rsid w:val="00AC7DF2"/>
    <w:rsid w:val="00AD4C7E"/>
    <w:rsid w:val="00AD7BBE"/>
    <w:rsid w:val="00B13884"/>
    <w:rsid w:val="00B35118"/>
    <w:rsid w:val="00B6347E"/>
    <w:rsid w:val="00B725F4"/>
    <w:rsid w:val="00B77102"/>
    <w:rsid w:val="00BB3B9A"/>
    <w:rsid w:val="00BC5F6D"/>
    <w:rsid w:val="00BE3376"/>
    <w:rsid w:val="00BE3FCD"/>
    <w:rsid w:val="00BF3D28"/>
    <w:rsid w:val="00C01A54"/>
    <w:rsid w:val="00C11CBD"/>
    <w:rsid w:val="00C1483B"/>
    <w:rsid w:val="00C41EB1"/>
    <w:rsid w:val="00C62D72"/>
    <w:rsid w:val="00C67DCA"/>
    <w:rsid w:val="00C90EB3"/>
    <w:rsid w:val="00CB1796"/>
    <w:rsid w:val="00CC7C39"/>
    <w:rsid w:val="00CE3F92"/>
    <w:rsid w:val="00CE72F0"/>
    <w:rsid w:val="00CF0B92"/>
    <w:rsid w:val="00D27133"/>
    <w:rsid w:val="00D476D9"/>
    <w:rsid w:val="00D5304F"/>
    <w:rsid w:val="00D8183A"/>
    <w:rsid w:val="00D87368"/>
    <w:rsid w:val="00D90B9E"/>
    <w:rsid w:val="00D96072"/>
    <w:rsid w:val="00DB6433"/>
    <w:rsid w:val="00DD3120"/>
    <w:rsid w:val="00DF0EF2"/>
    <w:rsid w:val="00E01213"/>
    <w:rsid w:val="00E375F8"/>
    <w:rsid w:val="00E37949"/>
    <w:rsid w:val="00E40982"/>
    <w:rsid w:val="00E50802"/>
    <w:rsid w:val="00E70AB6"/>
    <w:rsid w:val="00E72EB6"/>
    <w:rsid w:val="00E934C6"/>
    <w:rsid w:val="00ED2374"/>
    <w:rsid w:val="00ED29BA"/>
    <w:rsid w:val="00F011E9"/>
    <w:rsid w:val="00F4446D"/>
    <w:rsid w:val="00F50A8F"/>
    <w:rsid w:val="00F6496A"/>
    <w:rsid w:val="00F653EC"/>
    <w:rsid w:val="00F666F3"/>
    <w:rsid w:val="00F66FF3"/>
    <w:rsid w:val="00FC7F63"/>
    <w:rsid w:val="00FE0A4D"/>
    <w:rsid w:val="00FE3B93"/>
    <w:rsid w:val="00FF6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3984"/>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666F3"/>
    <w:pPr>
      <w:ind w:left="720"/>
      <w:contextualSpacing/>
    </w:pPr>
  </w:style>
  <w:style w:type="paragraph" w:customStyle="1" w:styleId="a5">
    <w:name w:val="Знак Знак Знак Знак Знак Знак Знак Знак Знак Знак Знак"/>
    <w:basedOn w:val="a"/>
    <w:rsid w:val="00F666F3"/>
    <w:rPr>
      <w:rFonts w:ascii="Verdana" w:hAnsi="Verdana" w:cs="Verdana"/>
      <w:sz w:val="20"/>
      <w:szCs w:val="20"/>
      <w:lang w:val="en-US" w:eastAsia="en-US"/>
    </w:rPr>
  </w:style>
  <w:style w:type="table" w:styleId="a6">
    <w:name w:val="Table Grid"/>
    <w:basedOn w:val="a1"/>
    <w:rsid w:val="00B634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6347E"/>
    <w:rPr>
      <w:rFonts w:ascii="Tahoma" w:hAnsi="Tahoma" w:cs="Tahoma"/>
      <w:sz w:val="16"/>
      <w:szCs w:val="16"/>
    </w:rPr>
  </w:style>
  <w:style w:type="character" w:customStyle="1" w:styleId="a8">
    <w:name w:val="Текст выноски Знак"/>
    <w:basedOn w:val="a0"/>
    <w:link w:val="a7"/>
    <w:uiPriority w:val="99"/>
    <w:semiHidden/>
    <w:rsid w:val="00B6347E"/>
    <w:rPr>
      <w:rFonts w:ascii="Tahoma" w:eastAsia="Times New Roman" w:hAnsi="Tahoma" w:cs="Tahoma"/>
      <w:sz w:val="16"/>
      <w:szCs w:val="16"/>
      <w:lang w:eastAsia="ru-RU"/>
    </w:rPr>
  </w:style>
  <w:style w:type="paragraph" w:customStyle="1" w:styleId="ConsPlusNormal">
    <w:name w:val="ConsPlusNormal"/>
    <w:rsid w:val="00A71E9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9">
    <w:name w:val="Hyperlink"/>
    <w:basedOn w:val="a0"/>
    <w:uiPriority w:val="99"/>
    <w:unhideWhenUsed/>
    <w:rsid w:val="005552C8"/>
    <w:rPr>
      <w:color w:val="0000FF" w:themeColor="hyperlink"/>
      <w:u w:val="single"/>
    </w:rPr>
  </w:style>
  <w:style w:type="table" w:customStyle="1" w:styleId="11">
    <w:name w:val="Сетка таблицы1"/>
    <w:basedOn w:val="a1"/>
    <w:next w:val="a6"/>
    <w:uiPriority w:val="59"/>
    <w:rsid w:val="00F6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C90EB3"/>
    <w:pPr>
      <w:tabs>
        <w:tab w:val="center" w:pos="4677"/>
        <w:tab w:val="right" w:pos="9355"/>
      </w:tabs>
    </w:pPr>
  </w:style>
  <w:style w:type="character" w:customStyle="1" w:styleId="ab">
    <w:name w:val="Верхний колонтитул Знак"/>
    <w:basedOn w:val="a0"/>
    <w:link w:val="aa"/>
    <w:uiPriority w:val="99"/>
    <w:rsid w:val="00C90EB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90EB3"/>
    <w:pPr>
      <w:tabs>
        <w:tab w:val="center" w:pos="4677"/>
        <w:tab w:val="right" w:pos="9355"/>
      </w:tabs>
    </w:pPr>
  </w:style>
  <w:style w:type="character" w:customStyle="1" w:styleId="ad">
    <w:name w:val="Нижний колонтитул Знак"/>
    <w:basedOn w:val="a0"/>
    <w:link w:val="ac"/>
    <w:uiPriority w:val="99"/>
    <w:rsid w:val="00C90EB3"/>
    <w:rPr>
      <w:rFonts w:ascii="Times New Roman" w:eastAsia="Times New Roman" w:hAnsi="Times New Roman" w:cs="Times New Roman"/>
      <w:sz w:val="24"/>
      <w:szCs w:val="24"/>
      <w:lang w:eastAsia="ru-RU"/>
    </w:rPr>
  </w:style>
  <w:style w:type="paragraph" w:customStyle="1" w:styleId="ConsPlusDocList">
    <w:name w:val="ConsPlusDocList"/>
    <w:rsid w:val="00673984"/>
    <w:pPr>
      <w:autoSpaceDE w:val="0"/>
      <w:autoSpaceDN w:val="0"/>
      <w:adjustRightInd w:val="0"/>
      <w:spacing w:after="0" w:line="240" w:lineRule="auto"/>
    </w:pPr>
    <w:rPr>
      <w:rFonts w:ascii="Courier New" w:eastAsia="SimSun" w:hAnsi="Courier New" w:cs="Courier New"/>
      <w:sz w:val="20"/>
      <w:szCs w:val="20"/>
      <w:lang w:eastAsia="zh-CN"/>
    </w:rPr>
  </w:style>
  <w:style w:type="paragraph" w:styleId="ae">
    <w:name w:val="Normal (Web)"/>
    <w:basedOn w:val="a"/>
    <w:uiPriority w:val="99"/>
    <w:unhideWhenUsed/>
    <w:rsid w:val="00673984"/>
    <w:pPr>
      <w:spacing w:before="100" w:beforeAutospacing="1" w:after="100" w:afterAutospacing="1"/>
    </w:pPr>
  </w:style>
  <w:style w:type="character" w:customStyle="1" w:styleId="10">
    <w:name w:val="Заголовок 1 Знак"/>
    <w:basedOn w:val="a0"/>
    <w:link w:val="1"/>
    <w:uiPriority w:val="9"/>
    <w:rsid w:val="00673984"/>
    <w:rPr>
      <w:rFonts w:asciiTheme="majorHAnsi" w:eastAsiaTheme="majorEastAsia" w:hAnsiTheme="majorHAnsi" w:cstheme="majorBidi"/>
      <w:color w:val="365F91" w:themeColor="accent1" w:themeShade="BF"/>
      <w:sz w:val="32"/>
      <w:szCs w:val="32"/>
    </w:rPr>
  </w:style>
  <w:style w:type="character" w:customStyle="1" w:styleId="a4">
    <w:name w:val="Абзац списка Знак"/>
    <w:link w:val="a3"/>
    <w:uiPriority w:val="34"/>
    <w:locked/>
    <w:rsid w:val="001D488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6F3"/>
    <w:pPr>
      <w:ind w:left="720"/>
      <w:contextualSpacing/>
    </w:pPr>
  </w:style>
  <w:style w:type="paragraph" w:customStyle="1" w:styleId="a4">
    <w:name w:val="Знак Знак Знак Знак Знак Знак Знак Знак Знак Знак Знак"/>
    <w:basedOn w:val="a"/>
    <w:rsid w:val="00F666F3"/>
    <w:rPr>
      <w:rFonts w:ascii="Verdana" w:hAnsi="Verdana" w:cs="Verdana"/>
      <w:sz w:val="20"/>
      <w:szCs w:val="20"/>
      <w:lang w:val="en-US" w:eastAsia="en-US"/>
    </w:rPr>
  </w:style>
  <w:style w:type="table" w:styleId="a5">
    <w:name w:val="Table Grid"/>
    <w:basedOn w:val="a1"/>
    <w:rsid w:val="00B634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eastAsia="Times New Roman" w:hAnsi="Tahoma" w:cs="Tahoma"/>
      <w:sz w:val="16"/>
      <w:szCs w:val="16"/>
      <w:lang w:eastAsia="ru-RU"/>
    </w:rPr>
  </w:style>
  <w:style w:type="paragraph" w:customStyle="1" w:styleId="ConsPlusNormal">
    <w:name w:val="ConsPlusNormal"/>
    <w:rsid w:val="00A71E9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8">
    <w:name w:val="Hyperlink"/>
    <w:basedOn w:val="a0"/>
    <w:uiPriority w:val="99"/>
    <w:unhideWhenUsed/>
    <w:rsid w:val="005552C8"/>
    <w:rPr>
      <w:color w:val="0000FF" w:themeColor="hyperlink"/>
      <w:u w:val="single"/>
    </w:rPr>
  </w:style>
  <w:style w:type="table" w:customStyle="1" w:styleId="1">
    <w:name w:val="Сетка таблицы1"/>
    <w:basedOn w:val="a1"/>
    <w:next w:val="a5"/>
    <w:uiPriority w:val="59"/>
    <w:rsid w:val="00F6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5772D8DE95A2D610A0D01641576AF21833E8F72D97AED45D30A182E3F3040C7B754B649EAxEN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EF50F-B91F-4EC3-8641-07AFDFF2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4458</Words>
  <Characters>25413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2015-07-31T11:22:00Z</cp:lastPrinted>
  <dcterms:created xsi:type="dcterms:W3CDTF">2017-02-08T08:50:00Z</dcterms:created>
  <dcterms:modified xsi:type="dcterms:W3CDTF">2017-02-09T07:32:00Z</dcterms:modified>
</cp:coreProperties>
</file>