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</w:t>
      </w:r>
      <w:r w:rsidR="00B4332F">
        <w:rPr>
          <w:rFonts w:ascii="Times New Roman" w:hAnsi="Times New Roman" w:cs="Times New Roman"/>
          <w:b/>
          <w:bCs/>
          <w:sz w:val="24"/>
          <w:szCs w:val="24"/>
        </w:rPr>
        <w:t>Лахденпохского городского</w:t>
      </w:r>
      <w:r w:rsidR="00846A2E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0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b/>
          <w:bCs/>
          <w:sz w:val="24"/>
          <w:szCs w:val="24"/>
        </w:rPr>
        <w:t>Лахденпохского городского</w:t>
      </w:r>
      <w:r w:rsidR="00846A2E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за  2016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</w:t>
      </w:r>
      <w:r w:rsidR="00695C4B">
        <w:rPr>
          <w:rFonts w:ascii="Times New Roman" w:eastAsia="Arial Unicode MS" w:hAnsi="Times New Roman" w:cs="Times New Roman"/>
          <w:bCs/>
          <w:sz w:val="24"/>
          <w:szCs w:val="24"/>
        </w:rPr>
        <w:t>28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4332F">
        <w:rPr>
          <w:rFonts w:ascii="Times New Roman" w:eastAsia="Arial Unicode MS" w:hAnsi="Times New Roman" w:cs="Times New Roman"/>
          <w:bCs/>
          <w:sz w:val="24"/>
          <w:szCs w:val="24"/>
        </w:rPr>
        <w:t>апреля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 w:rsidR="00846A2E">
        <w:rPr>
          <w:rFonts w:ascii="Times New Roman" w:eastAsia="Arial Unicode MS" w:hAnsi="Times New Roman" w:cs="Times New Roman"/>
          <w:bCs/>
          <w:sz w:val="24"/>
          <w:szCs w:val="24"/>
        </w:rPr>
        <w:t>7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51302F" w:rsidRDefault="0051302F" w:rsidP="00096B1C">
      <w:pPr>
        <w:pStyle w:val="1"/>
        <w:ind w:firstLine="567"/>
        <w:jc w:val="both"/>
        <w:rPr>
          <w:bCs/>
          <w:u w:val="none"/>
        </w:rPr>
      </w:pPr>
      <w:r>
        <w:rPr>
          <w:b/>
          <w:bCs/>
          <w:u w:val="none"/>
        </w:rPr>
        <w:t>1.Основание для проведения проверки</w:t>
      </w:r>
      <w:r>
        <w:rPr>
          <w:b/>
          <w:u w:val="none"/>
        </w:rPr>
        <w:t xml:space="preserve">: </w:t>
      </w:r>
      <w:r>
        <w:rPr>
          <w:u w:val="none"/>
        </w:rPr>
        <w:t xml:space="preserve">заключение по результатам внешней проверки годовой бюджетной отчетности </w:t>
      </w:r>
      <w:r>
        <w:rPr>
          <w:bCs/>
          <w:u w:val="none"/>
        </w:rPr>
        <w:t xml:space="preserve">главного администратора бюджетных средств  </w:t>
      </w:r>
      <w:r w:rsidR="00B4332F">
        <w:rPr>
          <w:bCs/>
          <w:u w:val="none"/>
        </w:rPr>
        <w:t>Лахденпох</w:t>
      </w:r>
      <w:r w:rsidR="00846A2E">
        <w:rPr>
          <w:bCs/>
          <w:u w:val="none"/>
        </w:rPr>
        <w:t xml:space="preserve">ского </w:t>
      </w:r>
      <w:r w:rsidR="00B4332F">
        <w:rPr>
          <w:bCs/>
          <w:u w:val="none"/>
        </w:rPr>
        <w:t>город</w:t>
      </w:r>
      <w:r w:rsidR="00846A2E">
        <w:rPr>
          <w:bCs/>
          <w:u w:val="none"/>
        </w:rPr>
        <w:t>ского поселения</w:t>
      </w:r>
      <w:r>
        <w:rPr>
          <w:bCs/>
          <w:u w:val="none"/>
        </w:rPr>
        <w:t xml:space="preserve"> – Администрации </w:t>
      </w:r>
      <w:r w:rsidR="00B4332F">
        <w:rPr>
          <w:bCs/>
          <w:u w:val="none"/>
        </w:rPr>
        <w:t>Лахденпох</w:t>
      </w:r>
      <w:r w:rsidR="00F01A44">
        <w:rPr>
          <w:bCs/>
          <w:u w:val="none"/>
        </w:rPr>
        <w:t xml:space="preserve">ского </w:t>
      </w:r>
      <w:r w:rsidR="00B4332F">
        <w:rPr>
          <w:bCs/>
          <w:u w:val="none"/>
        </w:rPr>
        <w:t>город</w:t>
      </w:r>
      <w:r w:rsidR="00F01A44">
        <w:rPr>
          <w:bCs/>
          <w:u w:val="none"/>
        </w:rPr>
        <w:t>ского поселения</w:t>
      </w:r>
      <w:r>
        <w:rPr>
          <w:bCs/>
          <w:u w:val="none"/>
        </w:rPr>
        <w:t xml:space="preserve"> </w:t>
      </w:r>
      <w:r>
        <w:rPr>
          <w:u w:val="none"/>
        </w:rPr>
        <w:t xml:space="preserve"> подготовлено в соответствии со статьями</w:t>
      </w:r>
      <w:r w:rsidR="00241B9E">
        <w:rPr>
          <w:u w:val="none"/>
        </w:rPr>
        <w:t xml:space="preserve"> </w:t>
      </w:r>
      <w:r>
        <w:rPr>
          <w:u w:val="none"/>
        </w:rPr>
        <w:t xml:space="preserve">157, 264.4 Бюджетного кодекса </w:t>
      </w:r>
      <w:proofErr w:type="gramStart"/>
      <w:r>
        <w:rPr>
          <w:u w:val="none"/>
        </w:rPr>
        <w:t>Российской Федерации,</w:t>
      </w:r>
      <w:r>
        <w:rPr>
          <w:bCs/>
          <w:u w:val="none"/>
        </w:rPr>
        <w:t xml:space="preserve"> статьей 9 Федерального закона от 07.02.2011 года №</w:t>
      </w:r>
      <w:r w:rsidR="00F01A44">
        <w:rPr>
          <w:bCs/>
          <w:u w:val="none"/>
        </w:rPr>
        <w:t xml:space="preserve"> </w:t>
      </w:r>
      <w:r>
        <w:rPr>
          <w:bCs/>
          <w:u w:val="none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42CF9">
        <w:rPr>
          <w:bCs/>
          <w:u w:val="none"/>
        </w:rPr>
        <w:t xml:space="preserve">статьей </w:t>
      </w:r>
      <w:r w:rsidR="004B4168">
        <w:rPr>
          <w:bCs/>
          <w:u w:val="none"/>
        </w:rPr>
        <w:t>31</w:t>
      </w:r>
      <w:r w:rsidRPr="00C42CF9">
        <w:rPr>
          <w:bCs/>
          <w:u w:val="none"/>
        </w:rPr>
        <w:t xml:space="preserve"> Положения</w:t>
      </w:r>
      <w:r>
        <w:rPr>
          <w:bCs/>
          <w:u w:val="none"/>
        </w:rPr>
        <w:t xml:space="preserve"> о бюджетном процессе в </w:t>
      </w:r>
      <w:r w:rsidR="00B4332F">
        <w:rPr>
          <w:bCs/>
          <w:u w:val="none"/>
        </w:rPr>
        <w:t>Лахденпох</w:t>
      </w:r>
      <w:r w:rsidR="00F01A44">
        <w:rPr>
          <w:bCs/>
          <w:u w:val="none"/>
        </w:rPr>
        <w:t>ско</w:t>
      </w:r>
      <w:r w:rsidR="004B4168">
        <w:rPr>
          <w:bCs/>
          <w:u w:val="none"/>
        </w:rPr>
        <w:t>м</w:t>
      </w:r>
      <w:r w:rsidR="00F01A44">
        <w:rPr>
          <w:bCs/>
          <w:u w:val="none"/>
        </w:rPr>
        <w:t xml:space="preserve"> </w:t>
      </w:r>
      <w:r w:rsidR="00B4332F">
        <w:rPr>
          <w:bCs/>
          <w:u w:val="none"/>
        </w:rPr>
        <w:t>город</w:t>
      </w:r>
      <w:r w:rsidR="00F01A44">
        <w:rPr>
          <w:bCs/>
          <w:u w:val="none"/>
        </w:rPr>
        <w:t>ско</w:t>
      </w:r>
      <w:r w:rsidR="004B4168">
        <w:rPr>
          <w:bCs/>
          <w:u w:val="none"/>
        </w:rPr>
        <w:t>м</w:t>
      </w:r>
      <w:r w:rsidR="00F01A44">
        <w:rPr>
          <w:bCs/>
          <w:u w:val="none"/>
        </w:rPr>
        <w:t xml:space="preserve"> поселени</w:t>
      </w:r>
      <w:r w:rsidR="004B4168">
        <w:rPr>
          <w:bCs/>
          <w:u w:val="none"/>
        </w:rPr>
        <w:t>и</w:t>
      </w:r>
      <w:r>
        <w:rPr>
          <w:bCs/>
          <w:u w:val="none"/>
        </w:rPr>
        <w:t xml:space="preserve">, утвержденного </w:t>
      </w:r>
      <w:r w:rsidR="00F01A44" w:rsidRPr="00F01A44">
        <w:rPr>
          <w:u w:val="none"/>
        </w:rPr>
        <w:t xml:space="preserve">решением Совета </w:t>
      </w:r>
      <w:r w:rsidR="00B4332F">
        <w:rPr>
          <w:u w:val="none"/>
        </w:rPr>
        <w:t>Лахденпох</w:t>
      </w:r>
      <w:r w:rsidR="00F01A44" w:rsidRPr="00F01A44">
        <w:rPr>
          <w:u w:val="none"/>
        </w:rPr>
        <w:t xml:space="preserve">ского </w:t>
      </w:r>
      <w:r w:rsidR="00B4332F">
        <w:rPr>
          <w:u w:val="none"/>
        </w:rPr>
        <w:t>город</w:t>
      </w:r>
      <w:r w:rsidR="00F01A44" w:rsidRPr="00F01A44">
        <w:rPr>
          <w:u w:val="none"/>
        </w:rPr>
        <w:t xml:space="preserve">ского поселения от </w:t>
      </w:r>
      <w:r w:rsidR="00B4332F">
        <w:rPr>
          <w:u w:val="none"/>
        </w:rPr>
        <w:t>09</w:t>
      </w:r>
      <w:r w:rsidR="00F01A44" w:rsidRPr="00F01A44">
        <w:rPr>
          <w:u w:val="none"/>
        </w:rPr>
        <w:t>.0</w:t>
      </w:r>
      <w:r w:rsidR="00B4332F">
        <w:rPr>
          <w:u w:val="none"/>
        </w:rPr>
        <w:t>4</w:t>
      </w:r>
      <w:r w:rsidR="00F01A44" w:rsidRPr="00F01A44">
        <w:rPr>
          <w:u w:val="none"/>
        </w:rPr>
        <w:t>.201</w:t>
      </w:r>
      <w:r w:rsidR="00B4332F">
        <w:rPr>
          <w:u w:val="none"/>
        </w:rPr>
        <w:t>4</w:t>
      </w:r>
      <w:r w:rsidR="00F01A44" w:rsidRPr="00F01A44">
        <w:rPr>
          <w:u w:val="none"/>
        </w:rPr>
        <w:t xml:space="preserve"> года </w:t>
      </w:r>
      <w:r w:rsidR="001C3D31" w:rsidRPr="001C3D31">
        <w:rPr>
          <w:u w:val="none"/>
        </w:rPr>
        <w:t xml:space="preserve">№ </w:t>
      </w:r>
      <w:r w:rsidR="001C3D31" w:rsidRPr="001C3D31">
        <w:rPr>
          <w:u w:val="none"/>
          <w:lang w:val="en-US"/>
        </w:rPr>
        <w:t>VII</w:t>
      </w:r>
      <w:r w:rsidR="001C3D31" w:rsidRPr="001C3D31">
        <w:rPr>
          <w:u w:val="none"/>
        </w:rPr>
        <w:t>/№ 41-</w:t>
      </w:r>
      <w:r w:rsidR="001C3D31" w:rsidRPr="001C3D31">
        <w:rPr>
          <w:u w:val="none"/>
          <w:lang w:val="en-US"/>
        </w:rPr>
        <w:t>III</w:t>
      </w:r>
      <w:r w:rsidR="001C3D31">
        <w:rPr>
          <w:u w:val="none"/>
        </w:rPr>
        <w:t xml:space="preserve"> </w:t>
      </w:r>
      <w:r w:rsidR="004B4168">
        <w:rPr>
          <w:u w:val="none"/>
        </w:rPr>
        <w:t>(с изменениями и дополнениями)</w:t>
      </w:r>
      <w:r>
        <w:rPr>
          <w:bCs/>
          <w:u w:val="none"/>
        </w:rPr>
        <w:t xml:space="preserve"> (далее – Положение о бюджетном процессе), статьей 8 Положения о Контрольно-счетном комитете</w:t>
      </w:r>
      <w:proofErr w:type="gramEnd"/>
      <w:r>
        <w:rPr>
          <w:bCs/>
          <w:u w:val="none"/>
        </w:rPr>
        <w:t xml:space="preserve"> Лахденпохского муниципального района, утвержденного Решением Совета Лахденпохского муниципального района   26.03.2014 года № 7/40-6</w:t>
      </w:r>
      <w:r w:rsidR="00F01A44">
        <w:rPr>
          <w:bCs/>
          <w:u w:val="none"/>
        </w:rPr>
        <w:t xml:space="preserve"> (с изменениями и дополнениями)</w:t>
      </w:r>
      <w:r>
        <w:rPr>
          <w:bCs/>
          <w:u w:val="none"/>
        </w:rPr>
        <w:t xml:space="preserve">, и на основании распоряжения Контрольно-счетного комитета Лахденпохского муниципального района  от </w:t>
      </w:r>
      <w:r w:rsidR="004B4168">
        <w:rPr>
          <w:bCs/>
          <w:u w:val="none"/>
        </w:rPr>
        <w:t>11</w:t>
      </w:r>
      <w:r>
        <w:rPr>
          <w:bCs/>
          <w:u w:val="none"/>
        </w:rPr>
        <w:t>.0</w:t>
      </w:r>
      <w:r w:rsidR="004B4168">
        <w:rPr>
          <w:bCs/>
          <w:u w:val="none"/>
        </w:rPr>
        <w:t>4</w:t>
      </w:r>
      <w:r>
        <w:rPr>
          <w:bCs/>
          <w:u w:val="none"/>
        </w:rPr>
        <w:t>.201</w:t>
      </w:r>
      <w:r w:rsidR="00F01A44">
        <w:rPr>
          <w:bCs/>
          <w:u w:val="none"/>
        </w:rPr>
        <w:t>7</w:t>
      </w:r>
      <w:r>
        <w:rPr>
          <w:bCs/>
          <w:u w:val="none"/>
        </w:rPr>
        <w:t xml:space="preserve"> года № </w:t>
      </w:r>
      <w:r w:rsidR="004B4168">
        <w:rPr>
          <w:bCs/>
          <w:u w:val="none"/>
        </w:rPr>
        <w:t>29</w:t>
      </w:r>
      <w:r>
        <w:rPr>
          <w:bCs/>
          <w:u w:val="none"/>
        </w:rPr>
        <w:t>.</w:t>
      </w:r>
    </w:p>
    <w:p w:rsidR="0051302F" w:rsidRDefault="0051302F" w:rsidP="00096B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бюджетных средств  - Администрации </w:t>
      </w:r>
      <w:r w:rsidR="00B4332F">
        <w:rPr>
          <w:rFonts w:ascii="Times New Roman" w:hAnsi="Times New Roman" w:cs="Times New Roman"/>
          <w:bCs/>
          <w:sz w:val="24"/>
          <w:szCs w:val="24"/>
        </w:rPr>
        <w:t>Лахденпох</w:t>
      </w:r>
      <w:r w:rsidR="00F01A44">
        <w:rPr>
          <w:rFonts w:ascii="Times New Roman" w:hAnsi="Times New Roman" w:cs="Times New Roman"/>
          <w:bCs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bCs/>
          <w:sz w:val="24"/>
          <w:szCs w:val="24"/>
        </w:rPr>
        <w:t>город</w:t>
      </w:r>
      <w:r w:rsidR="00F01A44">
        <w:rPr>
          <w:rFonts w:ascii="Times New Roman" w:hAnsi="Times New Roman" w:cs="Times New Roman"/>
          <w:bCs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, а также иные документы, обосновывающие отражение операций со средствами местного бюджета (выписки о  состоянии счетов, регистры аналитического учета, отчетность подведомственных получателей средств, сводная бюджетная роспись) за  201</w:t>
      </w:r>
      <w:r w:rsidR="00F01A4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51302F" w:rsidRDefault="0051302F" w:rsidP="0009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бюджетных средств  - Администрацией </w:t>
      </w:r>
      <w:r w:rsidR="00B4332F">
        <w:rPr>
          <w:rFonts w:ascii="Times New Roman" w:hAnsi="Times New Roman" w:cs="Times New Roman"/>
          <w:bCs/>
          <w:sz w:val="24"/>
          <w:szCs w:val="24"/>
        </w:rPr>
        <w:t>Лахденпох</w:t>
      </w:r>
      <w:r w:rsidR="0007207F">
        <w:rPr>
          <w:rFonts w:ascii="Times New Roman" w:hAnsi="Times New Roman" w:cs="Times New Roman"/>
          <w:bCs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bCs/>
          <w:sz w:val="24"/>
          <w:szCs w:val="24"/>
        </w:rPr>
        <w:t>город</w:t>
      </w:r>
      <w:r w:rsidR="0007207F">
        <w:rPr>
          <w:rFonts w:ascii="Times New Roman" w:hAnsi="Times New Roman" w:cs="Times New Roman"/>
          <w:bCs/>
          <w:sz w:val="24"/>
          <w:szCs w:val="24"/>
        </w:rPr>
        <w:t>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07F"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законодательства при составлении бюджетной отчетности, 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 за 201</w:t>
      </w:r>
      <w:r w:rsidR="000720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B1C" w:rsidRPr="00096B1C" w:rsidRDefault="00096B1C" w:rsidP="00096B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b/>
          <w:sz w:val="24"/>
          <w:szCs w:val="24"/>
        </w:rPr>
        <w:t>4.</w:t>
      </w:r>
      <w:r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6B1C" w:rsidRPr="00096B1C" w:rsidRDefault="00096B1C" w:rsidP="00096B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>ского поселения зарегистрирована в качестве юридического лица за ОГРН 105100203</w:t>
      </w:r>
      <w:r w:rsidR="004B4168">
        <w:rPr>
          <w:rFonts w:ascii="Times New Roman" w:hAnsi="Times New Roman" w:cs="Times New Roman"/>
          <w:sz w:val="24"/>
          <w:szCs w:val="24"/>
        </w:rPr>
        <w:t>8757</w:t>
      </w:r>
      <w:r w:rsidRPr="00096B1C">
        <w:rPr>
          <w:rFonts w:ascii="Times New Roman" w:hAnsi="Times New Roman" w:cs="Times New Roman"/>
          <w:sz w:val="24"/>
          <w:szCs w:val="24"/>
        </w:rPr>
        <w:t>. При постановке юридического лица на учет в налоговом органе ему присвоен ИНН/КПП 10120077</w:t>
      </w:r>
      <w:r w:rsidR="004B4168">
        <w:rPr>
          <w:rFonts w:ascii="Times New Roman" w:hAnsi="Times New Roman" w:cs="Times New Roman"/>
          <w:sz w:val="24"/>
          <w:szCs w:val="24"/>
        </w:rPr>
        <w:t>32</w:t>
      </w:r>
      <w:r w:rsidRPr="00096B1C">
        <w:rPr>
          <w:rFonts w:ascii="Times New Roman" w:hAnsi="Times New Roman" w:cs="Times New Roman"/>
          <w:sz w:val="24"/>
          <w:szCs w:val="24"/>
        </w:rPr>
        <w:t xml:space="preserve"> / 101201001.</w:t>
      </w:r>
    </w:p>
    <w:p w:rsidR="00096B1C" w:rsidRPr="00096B1C" w:rsidRDefault="00096B1C" w:rsidP="00F367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 xml:space="preserve">Администрация обладает правами юридического лица. </w:t>
      </w:r>
    </w:p>
    <w:p w:rsidR="00096B1C" w:rsidRPr="00096B1C" w:rsidRDefault="00096B1C" w:rsidP="00F367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B1C">
        <w:rPr>
          <w:rFonts w:ascii="Times New Roman" w:hAnsi="Times New Roman" w:cs="Times New Roman"/>
          <w:sz w:val="24"/>
          <w:szCs w:val="24"/>
        </w:rPr>
        <w:t>Согласно решению  X</w:t>
      </w:r>
      <w:r w:rsidR="004B4168" w:rsidRPr="00096B1C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41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6B1C">
        <w:rPr>
          <w:rFonts w:ascii="Times New Roman" w:hAnsi="Times New Roman" w:cs="Times New Roman"/>
          <w:sz w:val="24"/>
          <w:szCs w:val="24"/>
        </w:rPr>
        <w:t xml:space="preserve"> сессии III созыва Совета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75998" w:rsidRPr="00096B1C">
        <w:rPr>
          <w:rFonts w:ascii="Times New Roman" w:hAnsi="Times New Roman" w:cs="Times New Roman"/>
          <w:sz w:val="24"/>
          <w:szCs w:val="24"/>
        </w:rPr>
        <w:t xml:space="preserve">от </w:t>
      </w:r>
      <w:r w:rsidR="00B75998">
        <w:rPr>
          <w:rFonts w:ascii="Times New Roman" w:hAnsi="Times New Roman" w:cs="Times New Roman"/>
          <w:sz w:val="24"/>
          <w:szCs w:val="24"/>
        </w:rPr>
        <w:t>2</w:t>
      </w:r>
      <w:r w:rsidR="004B4168">
        <w:rPr>
          <w:rFonts w:ascii="Times New Roman" w:hAnsi="Times New Roman" w:cs="Times New Roman"/>
          <w:sz w:val="24"/>
          <w:szCs w:val="24"/>
        </w:rPr>
        <w:t>3</w:t>
      </w:r>
      <w:r w:rsidR="00B75998" w:rsidRPr="00096B1C">
        <w:rPr>
          <w:rFonts w:ascii="Times New Roman" w:hAnsi="Times New Roman" w:cs="Times New Roman"/>
          <w:sz w:val="24"/>
          <w:szCs w:val="24"/>
        </w:rPr>
        <w:t>.12.201</w:t>
      </w:r>
      <w:r w:rsidR="00B75998">
        <w:rPr>
          <w:rFonts w:ascii="Times New Roman" w:hAnsi="Times New Roman" w:cs="Times New Roman"/>
          <w:sz w:val="24"/>
          <w:szCs w:val="24"/>
        </w:rPr>
        <w:t>5</w:t>
      </w:r>
      <w:r w:rsidR="00B75998" w:rsidRPr="00096B1C">
        <w:rPr>
          <w:rFonts w:ascii="Times New Roman" w:hAnsi="Times New Roman" w:cs="Times New Roman"/>
          <w:sz w:val="24"/>
          <w:szCs w:val="24"/>
        </w:rPr>
        <w:t xml:space="preserve"> г.</w:t>
      </w:r>
      <w:r w:rsidR="004B4168">
        <w:rPr>
          <w:rFonts w:ascii="Times New Roman" w:hAnsi="Times New Roman" w:cs="Times New Roman"/>
          <w:sz w:val="24"/>
          <w:szCs w:val="24"/>
        </w:rPr>
        <w:t xml:space="preserve"> </w:t>
      </w:r>
      <w:r w:rsidR="004B4168" w:rsidRPr="00096B1C">
        <w:rPr>
          <w:rFonts w:ascii="Times New Roman" w:hAnsi="Times New Roman" w:cs="Times New Roman"/>
          <w:sz w:val="24"/>
          <w:szCs w:val="24"/>
        </w:rPr>
        <w:t>XXX</w:t>
      </w:r>
      <w:r w:rsidR="004B41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4168">
        <w:rPr>
          <w:rFonts w:ascii="Times New Roman" w:hAnsi="Times New Roman" w:cs="Times New Roman"/>
          <w:sz w:val="24"/>
          <w:szCs w:val="24"/>
        </w:rPr>
        <w:t xml:space="preserve"> </w:t>
      </w:r>
      <w:r w:rsidR="004B4168" w:rsidRPr="00096B1C">
        <w:rPr>
          <w:rFonts w:ascii="Times New Roman" w:hAnsi="Times New Roman" w:cs="Times New Roman"/>
          <w:sz w:val="24"/>
          <w:szCs w:val="24"/>
        </w:rPr>
        <w:t>/</w:t>
      </w:r>
      <w:r w:rsidR="004B4168">
        <w:rPr>
          <w:rFonts w:ascii="Times New Roman" w:hAnsi="Times New Roman" w:cs="Times New Roman"/>
          <w:sz w:val="24"/>
          <w:szCs w:val="24"/>
        </w:rPr>
        <w:t xml:space="preserve"> </w:t>
      </w:r>
      <w:r w:rsidR="00B75998" w:rsidRPr="00096B1C">
        <w:rPr>
          <w:rFonts w:ascii="Times New Roman" w:hAnsi="Times New Roman" w:cs="Times New Roman"/>
          <w:sz w:val="24"/>
          <w:szCs w:val="24"/>
        </w:rPr>
        <w:t xml:space="preserve">№ </w:t>
      </w:r>
      <w:r w:rsidR="004B4168">
        <w:rPr>
          <w:rFonts w:ascii="Times New Roman" w:hAnsi="Times New Roman" w:cs="Times New Roman"/>
          <w:sz w:val="24"/>
          <w:szCs w:val="24"/>
        </w:rPr>
        <w:t>185</w:t>
      </w:r>
      <w:r w:rsidR="00B75998" w:rsidRPr="00096B1C">
        <w:rPr>
          <w:rFonts w:ascii="Times New Roman" w:hAnsi="Times New Roman" w:cs="Times New Roman"/>
          <w:sz w:val="24"/>
          <w:szCs w:val="24"/>
        </w:rPr>
        <w:t>-</w:t>
      </w:r>
      <w:r w:rsidR="004B41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75998" w:rsidRPr="00096B1C"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096B1C">
        <w:rPr>
          <w:rFonts w:ascii="Times New Roman" w:hAnsi="Times New Roman" w:cs="Times New Roman"/>
          <w:sz w:val="24"/>
          <w:szCs w:val="24"/>
        </w:rPr>
        <w:lastRenderedPageBreak/>
        <w:t>поселения на 201</w:t>
      </w:r>
      <w:r w:rsidR="00B75998"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год» Администрация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B1C">
        <w:rPr>
          <w:rFonts w:ascii="Times New Roman" w:hAnsi="Times New Roman" w:cs="Times New Roman"/>
          <w:sz w:val="24"/>
          <w:szCs w:val="24"/>
        </w:rPr>
        <w:t xml:space="preserve">является главным распорядителем средств бюджета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>ского поселения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 наделена</w:t>
      </w:r>
      <w:r w:rsidRPr="00096B1C">
        <w:rPr>
          <w:rFonts w:ascii="Times New Roman" w:hAnsi="Times New Roman" w:cs="Times New Roman"/>
          <w:sz w:val="24"/>
          <w:szCs w:val="24"/>
        </w:rPr>
        <w:t xml:space="preserve"> полномочиями главного администратора доходов бюджета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>ского поселения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6B1C">
        <w:rPr>
          <w:rFonts w:ascii="Times New Roman" w:hAnsi="Times New Roman" w:cs="Times New Roman"/>
          <w:sz w:val="24"/>
          <w:szCs w:val="24"/>
        </w:rPr>
        <w:t>главн</w:t>
      </w:r>
      <w:r w:rsidR="00B75998">
        <w:rPr>
          <w:rFonts w:ascii="Times New Roman" w:hAnsi="Times New Roman" w:cs="Times New Roman"/>
          <w:sz w:val="24"/>
          <w:szCs w:val="24"/>
        </w:rPr>
        <w:t>ого</w:t>
      </w:r>
      <w:r w:rsidRPr="00096B1C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B75998">
        <w:rPr>
          <w:rFonts w:ascii="Times New Roman" w:hAnsi="Times New Roman" w:cs="Times New Roman"/>
          <w:sz w:val="24"/>
          <w:szCs w:val="24"/>
        </w:rPr>
        <w:t>а</w:t>
      </w:r>
      <w:r w:rsidRPr="00096B1C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096B1C">
        <w:rPr>
          <w:rFonts w:ascii="Times New Roman" w:hAnsi="Times New Roman" w:cs="Times New Roman"/>
          <w:sz w:val="24"/>
          <w:szCs w:val="24"/>
        </w:rPr>
        <w:t>ского поселения на</w:t>
      </w:r>
      <w:proofErr w:type="gramEnd"/>
      <w:r w:rsidRPr="00096B1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6B1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B4168" w:rsidRDefault="00096B1C" w:rsidP="009F3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>Подведомственным</w:t>
      </w:r>
      <w:r w:rsidR="004B4168">
        <w:rPr>
          <w:rFonts w:ascii="Times New Roman" w:hAnsi="Times New Roman" w:cs="Times New Roman"/>
          <w:sz w:val="24"/>
          <w:szCs w:val="24"/>
        </w:rPr>
        <w:t>и</w:t>
      </w:r>
      <w:r w:rsidRPr="00096B1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B4168">
        <w:rPr>
          <w:rFonts w:ascii="Times New Roman" w:hAnsi="Times New Roman" w:cs="Times New Roman"/>
          <w:sz w:val="24"/>
          <w:szCs w:val="24"/>
        </w:rPr>
        <w:t>ями</w:t>
      </w:r>
      <w:r w:rsidRPr="00096B1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B4168">
        <w:rPr>
          <w:rFonts w:ascii="Times New Roman" w:hAnsi="Times New Roman" w:cs="Times New Roman"/>
          <w:sz w:val="24"/>
          <w:szCs w:val="24"/>
        </w:rPr>
        <w:t xml:space="preserve"> Лахденпохского городского поселения</w:t>
      </w:r>
      <w:r w:rsidRPr="00096B1C">
        <w:rPr>
          <w:rFonts w:ascii="Times New Roman" w:hAnsi="Times New Roman" w:cs="Times New Roman"/>
          <w:sz w:val="24"/>
          <w:szCs w:val="24"/>
        </w:rPr>
        <w:t xml:space="preserve"> явля</w:t>
      </w:r>
      <w:r w:rsidR="004B4168">
        <w:rPr>
          <w:rFonts w:ascii="Times New Roman" w:hAnsi="Times New Roman" w:cs="Times New Roman"/>
          <w:sz w:val="24"/>
          <w:szCs w:val="24"/>
        </w:rPr>
        <w:t>ю</w:t>
      </w:r>
      <w:r w:rsidRPr="00096B1C">
        <w:rPr>
          <w:rFonts w:ascii="Times New Roman" w:hAnsi="Times New Roman" w:cs="Times New Roman"/>
          <w:sz w:val="24"/>
          <w:szCs w:val="24"/>
        </w:rPr>
        <w:t>тся</w:t>
      </w:r>
      <w:r w:rsidR="004B4168">
        <w:rPr>
          <w:rFonts w:ascii="Times New Roman" w:hAnsi="Times New Roman" w:cs="Times New Roman"/>
          <w:sz w:val="24"/>
          <w:szCs w:val="24"/>
        </w:rPr>
        <w:t>:</w:t>
      </w:r>
    </w:p>
    <w:p w:rsidR="00096B1C" w:rsidRDefault="004B4168" w:rsidP="00096B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B1C" w:rsidRPr="00096B1C">
        <w:rPr>
          <w:rFonts w:ascii="Times New Roman" w:hAnsi="Times New Roman" w:cs="Times New Roman"/>
          <w:sz w:val="24"/>
          <w:szCs w:val="24"/>
        </w:rPr>
        <w:t xml:space="preserve"> муниципальное 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6B1C" w:rsidRPr="00096B1C">
        <w:rPr>
          <w:rFonts w:ascii="Times New Roman" w:hAnsi="Times New Roman" w:cs="Times New Roman"/>
          <w:sz w:val="24"/>
          <w:szCs w:val="24"/>
        </w:rPr>
        <w:t>нное учреждение «</w:t>
      </w:r>
      <w:r>
        <w:rPr>
          <w:rFonts w:ascii="Times New Roman" w:hAnsi="Times New Roman" w:cs="Times New Roman"/>
          <w:sz w:val="24"/>
          <w:szCs w:val="24"/>
        </w:rPr>
        <w:t>Центральная городская библиотека» (далее – МКУ «ЦГБ»);</w:t>
      </w:r>
    </w:p>
    <w:p w:rsidR="004B4168" w:rsidRDefault="004B4168" w:rsidP="00096B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казенное учреждение культуры «Дом культуры»</w:t>
      </w:r>
      <w:r w:rsidR="00BE7EB0">
        <w:rPr>
          <w:rFonts w:ascii="Times New Roman" w:hAnsi="Times New Roman" w:cs="Times New Roman"/>
          <w:sz w:val="24"/>
          <w:szCs w:val="24"/>
        </w:rPr>
        <w:t xml:space="preserve"> (далее – МКУК «ДК»);</w:t>
      </w:r>
    </w:p>
    <w:p w:rsidR="00BE7EB0" w:rsidRDefault="00BE7EB0" w:rsidP="00096B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казенное учреждение «Недвижимость» (далее – МКУ «Недвижимость»).</w:t>
      </w:r>
    </w:p>
    <w:p w:rsidR="00096B1C" w:rsidRPr="00096B1C" w:rsidRDefault="00096B1C" w:rsidP="009F3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1C">
        <w:rPr>
          <w:rFonts w:ascii="Times New Roman" w:hAnsi="Times New Roman" w:cs="Times New Roman"/>
          <w:sz w:val="24"/>
          <w:szCs w:val="24"/>
        </w:rPr>
        <w:t xml:space="preserve">Сведения о замещении должностей руководителя и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7360C">
        <w:rPr>
          <w:rFonts w:ascii="Times New Roman" w:hAnsi="Times New Roman" w:cs="Times New Roman"/>
          <w:sz w:val="24"/>
          <w:szCs w:val="24"/>
        </w:rPr>
        <w:t>бюджетной отчетности</w:t>
      </w:r>
      <w:r w:rsidRPr="00096B1C">
        <w:rPr>
          <w:rFonts w:ascii="Times New Roman" w:hAnsi="Times New Roman" w:cs="Times New Roman"/>
          <w:sz w:val="24"/>
          <w:szCs w:val="24"/>
        </w:rPr>
        <w:t>:</w:t>
      </w:r>
    </w:p>
    <w:p w:rsidR="00096B1C" w:rsidRPr="00485D3E" w:rsidRDefault="00096B1C" w:rsidP="00485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5D3E">
        <w:rPr>
          <w:rFonts w:ascii="Times New Roman" w:hAnsi="Times New Roman" w:cs="Times New Roman"/>
          <w:sz w:val="24"/>
          <w:szCs w:val="24"/>
        </w:rPr>
        <w:t xml:space="preserve">- руководитель – Глава </w:t>
      </w:r>
      <w:r w:rsidR="00B4332F" w:rsidRPr="00485D3E">
        <w:rPr>
          <w:rFonts w:ascii="Times New Roman" w:hAnsi="Times New Roman" w:cs="Times New Roman"/>
          <w:sz w:val="24"/>
          <w:szCs w:val="24"/>
        </w:rPr>
        <w:t>Лахденпох</w:t>
      </w:r>
      <w:r w:rsidRPr="00485D3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485D3E">
        <w:rPr>
          <w:rFonts w:ascii="Times New Roman" w:hAnsi="Times New Roman" w:cs="Times New Roman"/>
          <w:sz w:val="24"/>
          <w:szCs w:val="24"/>
        </w:rPr>
        <w:t>город</w:t>
      </w:r>
      <w:r w:rsidRPr="00485D3E">
        <w:rPr>
          <w:rFonts w:ascii="Times New Roman" w:hAnsi="Times New Roman" w:cs="Times New Roman"/>
          <w:sz w:val="24"/>
          <w:szCs w:val="24"/>
        </w:rPr>
        <w:t xml:space="preserve">ского поселения  </w:t>
      </w:r>
      <w:r w:rsidR="00BE7EB0" w:rsidRPr="00485D3E">
        <w:rPr>
          <w:rFonts w:ascii="Times New Roman" w:hAnsi="Times New Roman" w:cs="Times New Roman"/>
          <w:sz w:val="24"/>
          <w:szCs w:val="24"/>
        </w:rPr>
        <w:t xml:space="preserve">Матвеев А.К. </w:t>
      </w:r>
      <w:r w:rsidR="00485D3E">
        <w:rPr>
          <w:rFonts w:ascii="Times New Roman" w:hAnsi="Times New Roman" w:cs="Times New Roman"/>
          <w:sz w:val="24"/>
          <w:szCs w:val="24"/>
        </w:rPr>
        <w:t xml:space="preserve">до </w:t>
      </w:r>
      <w:r w:rsidR="003508DC">
        <w:rPr>
          <w:rFonts w:ascii="Times New Roman" w:hAnsi="Times New Roman" w:cs="Times New Roman"/>
          <w:sz w:val="24"/>
          <w:szCs w:val="24"/>
        </w:rPr>
        <w:t>30</w:t>
      </w:r>
      <w:r w:rsidR="00485D3E">
        <w:rPr>
          <w:rFonts w:ascii="Times New Roman" w:hAnsi="Times New Roman" w:cs="Times New Roman"/>
          <w:sz w:val="24"/>
          <w:szCs w:val="24"/>
        </w:rPr>
        <w:t>.01.2017 года</w:t>
      </w:r>
      <w:r w:rsidR="00BE7EB0" w:rsidRPr="00485D3E">
        <w:rPr>
          <w:rFonts w:ascii="Times New Roman" w:hAnsi="Times New Roman" w:cs="Times New Roman"/>
          <w:sz w:val="24"/>
          <w:szCs w:val="24"/>
        </w:rPr>
        <w:t>, с 30.01.2017 года – Казымов Р.М.</w:t>
      </w:r>
      <w:r w:rsidRPr="00485D3E">
        <w:rPr>
          <w:rFonts w:ascii="Times New Roman" w:hAnsi="Times New Roman" w:cs="Times New Roman"/>
          <w:sz w:val="24"/>
          <w:szCs w:val="24"/>
        </w:rPr>
        <w:t>;</w:t>
      </w:r>
    </w:p>
    <w:p w:rsidR="00BE7EB0" w:rsidRPr="00485D3E" w:rsidRDefault="00BE7EB0" w:rsidP="00485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5D3E">
        <w:rPr>
          <w:rFonts w:ascii="Times New Roman" w:hAnsi="Times New Roman" w:cs="Times New Roman"/>
          <w:sz w:val="24"/>
          <w:szCs w:val="24"/>
        </w:rPr>
        <w:t xml:space="preserve">- и.о. начальника отдела экономики и финансов  </w:t>
      </w:r>
      <w:proofErr w:type="spellStart"/>
      <w:r w:rsidRPr="00485D3E">
        <w:rPr>
          <w:rFonts w:ascii="Times New Roman" w:hAnsi="Times New Roman" w:cs="Times New Roman"/>
          <w:sz w:val="24"/>
          <w:szCs w:val="24"/>
        </w:rPr>
        <w:t>Солонович</w:t>
      </w:r>
      <w:proofErr w:type="spellEnd"/>
      <w:r w:rsidRPr="00485D3E">
        <w:rPr>
          <w:rFonts w:ascii="Times New Roman" w:hAnsi="Times New Roman" w:cs="Times New Roman"/>
          <w:sz w:val="24"/>
          <w:szCs w:val="24"/>
        </w:rPr>
        <w:t xml:space="preserve"> Л.М. (с 16.10.2015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г</w:t>
      </w:r>
      <w:r w:rsidR="00485D3E">
        <w:rPr>
          <w:rFonts w:ascii="Times New Roman" w:hAnsi="Times New Roman" w:cs="Times New Roman"/>
          <w:sz w:val="24"/>
          <w:szCs w:val="24"/>
        </w:rPr>
        <w:t>ода</w:t>
      </w:r>
      <w:r w:rsidRPr="00485D3E">
        <w:rPr>
          <w:rFonts w:ascii="Times New Roman" w:hAnsi="Times New Roman" w:cs="Times New Roman"/>
          <w:sz w:val="24"/>
          <w:szCs w:val="24"/>
        </w:rPr>
        <w:t xml:space="preserve"> по 29.04.2016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г</w:t>
      </w:r>
      <w:r w:rsidR="00485D3E">
        <w:rPr>
          <w:rFonts w:ascii="Times New Roman" w:hAnsi="Times New Roman" w:cs="Times New Roman"/>
          <w:sz w:val="24"/>
          <w:szCs w:val="24"/>
        </w:rPr>
        <w:t>ода</w:t>
      </w:r>
      <w:r w:rsidRPr="00485D3E">
        <w:rPr>
          <w:rFonts w:ascii="Times New Roman" w:hAnsi="Times New Roman" w:cs="Times New Roman"/>
          <w:sz w:val="24"/>
          <w:szCs w:val="24"/>
        </w:rPr>
        <w:t>);</w:t>
      </w:r>
    </w:p>
    <w:p w:rsidR="00BE7EB0" w:rsidRPr="00485D3E" w:rsidRDefault="00BE7EB0" w:rsidP="00485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5D3E">
        <w:rPr>
          <w:rFonts w:ascii="Times New Roman" w:hAnsi="Times New Roman" w:cs="Times New Roman"/>
          <w:sz w:val="24"/>
          <w:szCs w:val="24"/>
        </w:rPr>
        <w:t>- и.о. начальника отдела экономики и финансов  Мартынова Ф.Ф. (с 04.05.2016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г</w:t>
      </w:r>
      <w:r w:rsidR="00485D3E">
        <w:rPr>
          <w:rFonts w:ascii="Times New Roman" w:hAnsi="Times New Roman" w:cs="Times New Roman"/>
          <w:sz w:val="24"/>
          <w:szCs w:val="24"/>
        </w:rPr>
        <w:t>ода</w:t>
      </w:r>
      <w:r w:rsidRPr="00485D3E">
        <w:rPr>
          <w:rFonts w:ascii="Times New Roman" w:hAnsi="Times New Roman" w:cs="Times New Roman"/>
          <w:sz w:val="24"/>
          <w:szCs w:val="24"/>
        </w:rPr>
        <w:t xml:space="preserve"> по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12.08.2016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г</w:t>
      </w:r>
      <w:r w:rsidR="00485D3E">
        <w:rPr>
          <w:rFonts w:ascii="Times New Roman" w:hAnsi="Times New Roman" w:cs="Times New Roman"/>
          <w:sz w:val="24"/>
          <w:szCs w:val="24"/>
        </w:rPr>
        <w:t>ода</w:t>
      </w:r>
      <w:r w:rsidRPr="00485D3E">
        <w:rPr>
          <w:rFonts w:ascii="Times New Roman" w:hAnsi="Times New Roman" w:cs="Times New Roman"/>
          <w:sz w:val="24"/>
          <w:szCs w:val="24"/>
        </w:rPr>
        <w:t>);</w:t>
      </w:r>
    </w:p>
    <w:p w:rsidR="00BE7EB0" w:rsidRDefault="00BE7EB0" w:rsidP="00485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5D3E">
        <w:rPr>
          <w:rFonts w:ascii="Times New Roman" w:hAnsi="Times New Roman" w:cs="Times New Roman"/>
          <w:sz w:val="24"/>
          <w:szCs w:val="24"/>
        </w:rPr>
        <w:t xml:space="preserve">- и.о. начальника отдела экономики и финансов  </w:t>
      </w:r>
      <w:proofErr w:type="spellStart"/>
      <w:r w:rsidRPr="00485D3E">
        <w:rPr>
          <w:rFonts w:ascii="Times New Roman" w:hAnsi="Times New Roman" w:cs="Times New Roman"/>
          <w:sz w:val="24"/>
          <w:szCs w:val="24"/>
        </w:rPr>
        <w:t>Масленицына</w:t>
      </w:r>
      <w:proofErr w:type="spellEnd"/>
      <w:r w:rsidRPr="00485D3E">
        <w:rPr>
          <w:rFonts w:ascii="Times New Roman" w:hAnsi="Times New Roman" w:cs="Times New Roman"/>
          <w:sz w:val="24"/>
          <w:szCs w:val="24"/>
        </w:rPr>
        <w:t xml:space="preserve"> Т.С. (с 28.10.2016</w:t>
      </w:r>
      <w:r w:rsidR="00485D3E">
        <w:rPr>
          <w:rFonts w:ascii="Times New Roman" w:hAnsi="Times New Roman" w:cs="Times New Roman"/>
          <w:sz w:val="24"/>
          <w:szCs w:val="24"/>
        </w:rPr>
        <w:t xml:space="preserve"> </w:t>
      </w:r>
      <w:r w:rsidRPr="00485D3E">
        <w:rPr>
          <w:rFonts w:ascii="Times New Roman" w:hAnsi="Times New Roman" w:cs="Times New Roman"/>
          <w:sz w:val="24"/>
          <w:szCs w:val="24"/>
        </w:rPr>
        <w:t>г</w:t>
      </w:r>
      <w:r w:rsidR="00485D3E">
        <w:rPr>
          <w:rFonts w:ascii="Times New Roman" w:hAnsi="Times New Roman" w:cs="Times New Roman"/>
          <w:sz w:val="24"/>
          <w:szCs w:val="24"/>
        </w:rPr>
        <w:t>ода</w:t>
      </w:r>
      <w:r w:rsidRPr="00485D3E">
        <w:rPr>
          <w:rFonts w:ascii="Times New Roman" w:hAnsi="Times New Roman" w:cs="Times New Roman"/>
          <w:sz w:val="24"/>
          <w:szCs w:val="24"/>
        </w:rPr>
        <w:t>)</w:t>
      </w:r>
      <w:r w:rsidR="003508DC">
        <w:rPr>
          <w:rFonts w:ascii="Times New Roman" w:hAnsi="Times New Roman" w:cs="Times New Roman"/>
          <w:sz w:val="24"/>
          <w:szCs w:val="24"/>
        </w:rPr>
        <w:t>;</w:t>
      </w:r>
    </w:p>
    <w:p w:rsidR="00096B1C" w:rsidRPr="00485D3E" w:rsidRDefault="003508DC" w:rsidP="00485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отдела экономики и финансов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(с </w:t>
      </w:r>
      <w:r w:rsidR="009F364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.01</w:t>
      </w:r>
      <w:r w:rsidR="00BE7EB0" w:rsidRPr="00485D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года).</w:t>
      </w:r>
    </w:p>
    <w:p w:rsidR="00096B1C" w:rsidRPr="00096B1C" w:rsidRDefault="00096B1C" w:rsidP="00096B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1138C" w:rsidRDefault="000863DC" w:rsidP="00B75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302F">
        <w:rPr>
          <w:rFonts w:ascii="Times New Roman" w:hAnsi="Times New Roman" w:cs="Times New Roman"/>
          <w:b/>
          <w:sz w:val="24"/>
          <w:szCs w:val="24"/>
        </w:rPr>
        <w:t xml:space="preserve">. Соблюдение сроков и полнота предоставления годовой отчетности: </w:t>
      </w:r>
    </w:p>
    <w:p w:rsidR="00F36788" w:rsidRPr="00B75998" w:rsidRDefault="00C1138C" w:rsidP="00B759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6F01">
        <w:rPr>
          <w:rFonts w:ascii="Times New Roman" w:hAnsi="Times New Roman"/>
          <w:sz w:val="24"/>
          <w:szCs w:val="24"/>
        </w:rPr>
        <w:t xml:space="preserve">В Контрольно-счетный комитет </w:t>
      </w:r>
      <w:r>
        <w:rPr>
          <w:rFonts w:ascii="Times New Roman" w:hAnsi="Times New Roman"/>
          <w:sz w:val="24"/>
          <w:szCs w:val="24"/>
        </w:rPr>
        <w:t xml:space="preserve">Лахденпохского муниципального района </w:t>
      </w:r>
      <w:r w:rsidRPr="00B06F01">
        <w:rPr>
          <w:rFonts w:ascii="Times New Roman" w:hAnsi="Times New Roman"/>
          <w:sz w:val="24"/>
          <w:szCs w:val="24"/>
        </w:rPr>
        <w:t xml:space="preserve">представлена </w:t>
      </w:r>
      <w:r>
        <w:rPr>
          <w:rFonts w:ascii="Times New Roman" w:hAnsi="Times New Roman"/>
          <w:sz w:val="24"/>
          <w:szCs w:val="24"/>
        </w:rPr>
        <w:t xml:space="preserve">бюджетная </w:t>
      </w:r>
      <w:r w:rsidRPr="00B06F01">
        <w:rPr>
          <w:rFonts w:ascii="Times New Roman" w:hAnsi="Times New Roman"/>
          <w:sz w:val="24"/>
          <w:szCs w:val="24"/>
        </w:rPr>
        <w:t>отчетность за 201</w:t>
      </w:r>
      <w:r>
        <w:rPr>
          <w:rFonts w:ascii="Times New Roman" w:hAnsi="Times New Roman"/>
          <w:sz w:val="24"/>
          <w:szCs w:val="24"/>
        </w:rPr>
        <w:t>6</w:t>
      </w:r>
      <w:r w:rsidRPr="00B06F01">
        <w:rPr>
          <w:rFonts w:ascii="Times New Roman" w:hAnsi="Times New Roman"/>
          <w:sz w:val="24"/>
          <w:szCs w:val="24"/>
        </w:rPr>
        <w:t xml:space="preserve"> год </w:t>
      </w:r>
      <w:r w:rsidR="00B75998" w:rsidRPr="00DC7EAC">
        <w:rPr>
          <w:rFonts w:ascii="Times New Roman" w:hAnsi="Times New Roman"/>
          <w:sz w:val="24"/>
          <w:szCs w:val="24"/>
        </w:rPr>
        <w:t xml:space="preserve">главного распорядителя средств бюджета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="00B75998" w:rsidRPr="00DC7EAC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="00B75998" w:rsidRPr="00DC7EAC">
        <w:rPr>
          <w:rFonts w:ascii="Times New Roman" w:hAnsi="Times New Roman"/>
          <w:sz w:val="24"/>
          <w:szCs w:val="24"/>
        </w:rPr>
        <w:t>ского поселения</w:t>
      </w:r>
      <w:r w:rsidR="00B75998">
        <w:rPr>
          <w:rFonts w:ascii="Times New Roman" w:hAnsi="Times New Roman"/>
          <w:sz w:val="24"/>
          <w:szCs w:val="24"/>
        </w:rPr>
        <w:t>,</w:t>
      </w:r>
      <w:r w:rsidR="00B75998" w:rsidRPr="00DC7EAC">
        <w:rPr>
          <w:rFonts w:ascii="Times New Roman" w:hAnsi="Times New Roman"/>
          <w:sz w:val="24"/>
          <w:szCs w:val="24"/>
        </w:rPr>
        <w:t xml:space="preserve"> </w:t>
      </w:r>
      <w:r w:rsidRPr="00DC7EAC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ого</w:t>
      </w:r>
      <w:r w:rsidRPr="00DC7EAC">
        <w:rPr>
          <w:rFonts w:ascii="Times New Roman" w:hAnsi="Times New Roman"/>
          <w:sz w:val="24"/>
          <w:szCs w:val="24"/>
        </w:rPr>
        <w:t xml:space="preserve"> администратор</w:t>
      </w:r>
      <w:r>
        <w:rPr>
          <w:rFonts w:ascii="Times New Roman" w:hAnsi="Times New Roman"/>
          <w:sz w:val="24"/>
          <w:szCs w:val="24"/>
        </w:rPr>
        <w:t>а</w:t>
      </w:r>
      <w:r w:rsidRPr="00DC7EAC">
        <w:rPr>
          <w:rFonts w:ascii="Times New Roman" w:hAnsi="Times New Roman"/>
          <w:sz w:val="24"/>
          <w:szCs w:val="24"/>
        </w:rPr>
        <w:t xml:space="preserve"> доходов бюджета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Pr="00DC7EAC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Pr="00DC7EAC">
        <w:rPr>
          <w:rFonts w:ascii="Times New Roman" w:hAnsi="Times New Roman"/>
          <w:sz w:val="24"/>
          <w:szCs w:val="24"/>
        </w:rPr>
        <w:t xml:space="preserve">ского поселения и главного администратора источников финансирования дефицита бюджета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Pr="00DC7EAC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Pr="00DC7EAC">
        <w:rPr>
          <w:rFonts w:ascii="Times New Roman" w:hAnsi="Times New Roman"/>
          <w:sz w:val="24"/>
          <w:szCs w:val="24"/>
        </w:rPr>
        <w:t xml:space="preserve">ского поселения – Администрации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Pr="00DC7EAC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Pr="00DC7EAC">
        <w:rPr>
          <w:rFonts w:ascii="Times New Roman" w:hAnsi="Times New Roman"/>
          <w:sz w:val="24"/>
          <w:szCs w:val="24"/>
        </w:rPr>
        <w:t>ского поселения</w:t>
      </w:r>
      <w:r>
        <w:rPr>
          <w:rFonts w:ascii="Times New Roman" w:hAnsi="Times New Roman"/>
          <w:sz w:val="24"/>
          <w:szCs w:val="24"/>
        </w:rPr>
        <w:t xml:space="preserve"> (далее – главный администратор бюджетных средств, ГАБС, Администрация </w:t>
      </w:r>
      <w:r w:rsidR="00CF4FE1">
        <w:rPr>
          <w:rFonts w:ascii="Times New Roman" w:hAnsi="Times New Roman"/>
          <w:sz w:val="24"/>
          <w:szCs w:val="24"/>
        </w:rPr>
        <w:t>ЛГ</w:t>
      </w:r>
      <w:r>
        <w:rPr>
          <w:rFonts w:ascii="Times New Roman" w:hAnsi="Times New Roman"/>
          <w:sz w:val="24"/>
          <w:szCs w:val="24"/>
        </w:rPr>
        <w:t>П</w:t>
      </w:r>
      <w:r w:rsidR="00CF4FE1">
        <w:rPr>
          <w:rFonts w:ascii="Times New Roman" w:hAnsi="Times New Roman"/>
          <w:sz w:val="24"/>
          <w:szCs w:val="24"/>
        </w:rPr>
        <w:t>, ГРБС</w:t>
      </w:r>
      <w:r>
        <w:rPr>
          <w:rFonts w:ascii="Times New Roman" w:hAnsi="Times New Roman"/>
          <w:sz w:val="24"/>
          <w:szCs w:val="24"/>
        </w:rPr>
        <w:t>)</w:t>
      </w:r>
      <w:r w:rsidRPr="00DC7EAC">
        <w:rPr>
          <w:rFonts w:ascii="Times New Roman" w:hAnsi="Times New Roman"/>
          <w:sz w:val="24"/>
          <w:szCs w:val="24"/>
        </w:rPr>
        <w:t>.</w:t>
      </w:r>
      <w:r w:rsidR="00F36788" w:rsidRPr="00B75998">
        <w:rPr>
          <w:rFonts w:ascii="Times New Roman" w:hAnsi="Times New Roman"/>
          <w:sz w:val="24"/>
          <w:szCs w:val="24"/>
        </w:rPr>
        <w:t xml:space="preserve"> </w:t>
      </w:r>
    </w:p>
    <w:p w:rsidR="00C1138C" w:rsidRDefault="00F36788" w:rsidP="00B7599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998">
        <w:rPr>
          <w:rFonts w:ascii="Times New Roman" w:hAnsi="Times New Roman"/>
          <w:sz w:val="24"/>
          <w:szCs w:val="24"/>
        </w:rPr>
        <w:t xml:space="preserve">Внешняя проверка годовой бюджетной отчетности  Администрации </w:t>
      </w:r>
      <w:r w:rsidR="00CF4FE1">
        <w:rPr>
          <w:rFonts w:ascii="Times New Roman" w:hAnsi="Times New Roman"/>
          <w:sz w:val="24"/>
          <w:szCs w:val="24"/>
        </w:rPr>
        <w:t>ЛГ</w:t>
      </w:r>
      <w:r w:rsidRPr="00B75998">
        <w:rPr>
          <w:rFonts w:ascii="Times New Roman" w:hAnsi="Times New Roman"/>
          <w:sz w:val="24"/>
          <w:szCs w:val="24"/>
        </w:rPr>
        <w:t xml:space="preserve">П проведена </w:t>
      </w:r>
      <w:r w:rsidR="00731559" w:rsidRPr="00F754E3">
        <w:rPr>
          <w:rFonts w:ascii="Times New Roman" w:hAnsi="Times New Roman"/>
          <w:sz w:val="24"/>
          <w:szCs w:val="24"/>
        </w:rPr>
        <w:t>с выходом на объект проверки</w:t>
      </w:r>
      <w:r w:rsidRPr="00B75998">
        <w:rPr>
          <w:rFonts w:ascii="Times New Roman" w:hAnsi="Times New Roman"/>
          <w:sz w:val="24"/>
          <w:szCs w:val="24"/>
        </w:rPr>
        <w:t xml:space="preserve"> на основании отчета ГАБС, материалов, полученных по запросам Контрольно-счетного комитета Лахденпохского муниципального района, а также данных о кассовом исполнении бюджета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Pr="00B75998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Pr="00B75998">
        <w:rPr>
          <w:rFonts w:ascii="Times New Roman" w:hAnsi="Times New Roman"/>
          <w:sz w:val="24"/>
          <w:szCs w:val="24"/>
        </w:rPr>
        <w:t>ского поселения, предоставленных по запросу Управлением Федерального казначейства по Республике Карелия.</w:t>
      </w:r>
    </w:p>
    <w:p w:rsidR="00C1138C" w:rsidRPr="00C1138C" w:rsidRDefault="00C1138C" w:rsidP="00E41381">
      <w:pPr>
        <w:pStyle w:val="a5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998">
        <w:rPr>
          <w:rFonts w:ascii="Times New Roman" w:hAnsi="Times New Roman"/>
          <w:sz w:val="24"/>
          <w:szCs w:val="24"/>
        </w:rPr>
        <w:t>С целью установления достоверности показателей, отраженных</w:t>
      </w:r>
      <w:r w:rsidRPr="00C1138C">
        <w:rPr>
          <w:rFonts w:ascii="Times New Roman" w:eastAsia="Times New Roman" w:hAnsi="Times New Roman" w:cs="Times New Roman"/>
          <w:sz w:val="24"/>
          <w:szCs w:val="24"/>
        </w:rPr>
        <w:t xml:space="preserve"> в представленной годовой бюджетной отчетности Администрации </w:t>
      </w:r>
      <w:r w:rsidR="00B4332F">
        <w:rPr>
          <w:rFonts w:ascii="Times New Roman" w:eastAsia="Times New Roman" w:hAnsi="Times New Roman" w:cs="Times New Roman"/>
          <w:sz w:val="24"/>
          <w:szCs w:val="24"/>
        </w:rPr>
        <w:t>Лахденпох</w:t>
      </w:r>
      <w:r w:rsidRPr="00C1138C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C1138C">
        <w:rPr>
          <w:rFonts w:ascii="Times New Roman" w:eastAsia="Times New Roman" w:hAnsi="Times New Roman" w:cs="Times New Roman"/>
          <w:sz w:val="24"/>
          <w:szCs w:val="24"/>
        </w:rPr>
        <w:t>ского поселения, Контрольно-счетным комитетом Лахденпохского муниципального района в рамках Соглашения «Об информационном взаимодействии между Управлением Федерального казначейства по Республике Карелия и Контрольно-счетным комитетом Лахденпохского муниципального района» была запрошена  и представлена следующая информация:</w:t>
      </w:r>
      <w:proofErr w:type="gramEnd"/>
    </w:p>
    <w:p w:rsidR="00C1138C" w:rsidRPr="00C1138C" w:rsidRDefault="00C1138C" w:rsidP="00C1138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8C">
        <w:rPr>
          <w:rFonts w:ascii="Times New Roman" w:eastAsia="Times New Roman" w:hAnsi="Times New Roman" w:cs="Times New Roman"/>
          <w:sz w:val="24"/>
          <w:szCs w:val="24"/>
        </w:rPr>
        <w:t>- отчет о состоянии лицевого счета главного распорядителя (распорядителя) бюджетных средств (ф. 0531785).</w:t>
      </w:r>
    </w:p>
    <w:p w:rsidR="0051302F" w:rsidRDefault="0051302F" w:rsidP="00B759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F4FE1">
        <w:rPr>
          <w:rFonts w:ascii="Times New Roman" w:hAnsi="Times New Roman" w:cs="Times New Roman"/>
          <w:bCs/>
          <w:sz w:val="24"/>
          <w:szCs w:val="24"/>
        </w:rPr>
        <w:t>ЛГ</w:t>
      </w:r>
      <w:r w:rsidR="0007207F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поступила в Контрольно-счетный комитет Лахденпохского муниципального района </w:t>
      </w:r>
      <w:r w:rsidR="00CF4FE1">
        <w:rPr>
          <w:rFonts w:ascii="Times New Roman" w:hAnsi="Times New Roman" w:cs="Times New Roman"/>
          <w:sz w:val="24"/>
          <w:szCs w:val="24"/>
        </w:rPr>
        <w:t>31.03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720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0B3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5050B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50B3">
        <w:rPr>
          <w:rFonts w:ascii="Times New Roman" w:hAnsi="Times New Roman" w:cs="Times New Roman"/>
          <w:sz w:val="24"/>
          <w:szCs w:val="24"/>
        </w:rPr>
        <w:t>установленных</w:t>
      </w:r>
      <w:r w:rsidRPr="0007207F">
        <w:rPr>
          <w:rFonts w:ascii="Times New Roman" w:hAnsi="Times New Roman" w:cs="Times New Roman"/>
          <w:sz w:val="24"/>
          <w:szCs w:val="24"/>
        </w:rPr>
        <w:t xml:space="preserve"> </w:t>
      </w:r>
      <w:r w:rsidRPr="0007207F">
        <w:rPr>
          <w:rFonts w:ascii="Times New Roman" w:hAnsi="Times New Roman" w:cs="Times New Roman"/>
          <w:color w:val="000000"/>
          <w:sz w:val="24"/>
          <w:szCs w:val="24"/>
        </w:rPr>
        <w:t xml:space="preserve">статьей </w:t>
      </w:r>
      <w:r w:rsidR="00CF4FE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7207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процессе, в составе, соответствующем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статьи 264.1 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</w:t>
      </w:r>
      <w:r w:rsidR="00F30706">
        <w:rPr>
          <w:rFonts w:ascii="Times New Roman" w:hAnsi="Times New Roman" w:cs="Times New Roman"/>
          <w:sz w:val="24"/>
          <w:szCs w:val="24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proofErr w:type="gramEnd"/>
      <w:r w:rsidR="00F30706">
        <w:rPr>
          <w:rFonts w:ascii="Times New Roman" w:hAnsi="Times New Roman" w:cs="Times New Roman"/>
          <w:sz w:val="24"/>
          <w:szCs w:val="24"/>
        </w:rPr>
        <w:t>, (далее - Инструкции № 191н)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400A" w:rsidRDefault="00B9400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Справка о наличии имущества и обязательств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счетах (ф. 0503130);</w:t>
      </w:r>
    </w:p>
    <w:p w:rsidR="00C47C72" w:rsidRDefault="00C47C72" w:rsidP="00C47C72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C72" w:rsidRPr="00E27CD4" w:rsidRDefault="00C47C72" w:rsidP="00C47C72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7C72" w:rsidRPr="00D27DEA" w:rsidRDefault="00C47C72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A7">
        <w:rPr>
          <w:rFonts w:ascii="Times New Roman" w:hAnsi="Times New Roman" w:cs="Times New Roman"/>
          <w:color w:val="000000"/>
          <w:sz w:val="24"/>
          <w:szCs w:val="24"/>
        </w:rPr>
        <w:t>Отчет о движении денежных средств (ф. 0503123);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A7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по консолидируемым расчетам </w:t>
      </w:r>
      <w:hyperlink r:id="rId13" w:history="1">
        <w:r w:rsidRPr="000C4AA7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0C4A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0C4AA7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бюджетных обязательствах </w:t>
      </w:r>
      <w:hyperlink r:id="rId15" w:history="1">
        <w:r w:rsidRPr="000C4AA7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F36788" w:rsidRDefault="00E37967" w:rsidP="00F36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2 «Сведения о мерах по повышению эффективности расходования бюджетных средств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63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769">
        <w:rPr>
          <w:rFonts w:ascii="Times New Roman" w:hAnsi="Times New Roman" w:cs="Times New Roman"/>
          <w:sz w:val="24"/>
          <w:szCs w:val="24"/>
        </w:rPr>
        <w:t xml:space="preserve">№ </w:t>
      </w:r>
      <w:r w:rsidR="00E632B3" w:rsidRPr="00560D3A">
        <w:rPr>
          <w:rFonts w:ascii="Times New Roman" w:hAnsi="Times New Roman" w:cs="Times New Roman"/>
          <w:sz w:val="24"/>
          <w:szCs w:val="24"/>
        </w:rPr>
        <w:t>3 "Сведения об исполнении текстовых статей закона (решени</w:t>
      </w:r>
      <w:r w:rsidR="00BF3769">
        <w:rPr>
          <w:rFonts w:ascii="Times New Roman" w:hAnsi="Times New Roman" w:cs="Times New Roman"/>
          <w:sz w:val="24"/>
          <w:szCs w:val="24"/>
        </w:rPr>
        <w:t>я</w:t>
      </w:r>
      <w:r w:rsidR="00E632B3" w:rsidRPr="00560D3A">
        <w:rPr>
          <w:rFonts w:ascii="Times New Roman" w:hAnsi="Times New Roman" w:cs="Times New Roman"/>
          <w:sz w:val="24"/>
          <w:szCs w:val="24"/>
        </w:rPr>
        <w:t xml:space="preserve">) о </w:t>
      </w:r>
      <w:r w:rsidR="00E632B3" w:rsidRPr="000C4AA7">
        <w:rPr>
          <w:rFonts w:ascii="Times New Roman" w:hAnsi="Times New Roman" w:cs="Times New Roman"/>
          <w:sz w:val="24"/>
          <w:szCs w:val="24"/>
        </w:rPr>
        <w:t>бюджете"</w:t>
      </w:r>
      <w:r w:rsidR="00E632B3" w:rsidRPr="000C4A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DEA" w:rsidRPr="000C4A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3085" w:rsidRPr="000C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0C4AA7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 №</w:t>
      </w:r>
      <w:r w:rsidR="00A93085" w:rsidRPr="000C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0C4AA7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инвентаризаций», №</w:t>
      </w:r>
      <w:r w:rsidR="00A93085" w:rsidRPr="000C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0C4AA7">
        <w:rPr>
          <w:rFonts w:ascii="Times New Roman" w:eastAsia="Times New Roman" w:hAnsi="Times New Roman" w:cs="Times New Roman"/>
          <w:sz w:val="24"/>
          <w:szCs w:val="24"/>
        </w:rPr>
        <w:t>7 «</w:t>
      </w:r>
      <w:r w:rsidR="00F36788" w:rsidRPr="000C4AA7">
        <w:rPr>
          <w:rFonts w:ascii="Times New Roman" w:hAnsi="Times New Roman" w:cs="Times New Roman"/>
          <w:sz w:val="24"/>
          <w:szCs w:val="24"/>
        </w:rPr>
        <w:t>Сведения о результатах внешнего государственного (муниципального) финансового контроля</w:t>
      </w:r>
      <w:r w:rsidR="00D27DEA" w:rsidRPr="000C4AA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27DEA" w:rsidRDefault="00D27DEA" w:rsidP="00E63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2B3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F558DB" w:rsidRPr="000C4AA7">
        <w:rPr>
          <w:rFonts w:ascii="Times New Roman" w:hAnsi="Times New Roman" w:cs="Times New Roman"/>
          <w:sz w:val="24"/>
          <w:szCs w:val="24"/>
        </w:rPr>
        <w:t>0503161 «</w:t>
      </w:r>
      <w:r w:rsidR="00F36788" w:rsidRPr="000C4AA7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F558DB" w:rsidRPr="000C4AA7">
        <w:rPr>
          <w:rFonts w:ascii="Times New Roman" w:hAnsi="Times New Roman" w:cs="Times New Roman"/>
          <w:sz w:val="24"/>
          <w:szCs w:val="24"/>
        </w:rPr>
        <w:t xml:space="preserve">», </w:t>
      </w:r>
      <w:r w:rsidR="005B562C" w:rsidRPr="000C4AA7">
        <w:rPr>
          <w:rFonts w:ascii="Times New Roman" w:hAnsi="Times New Roman" w:cs="Times New Roman"/>
          <w:sz w:val="24"/>
          <w:szCs w:val="24"/>
        </w:rPr>
        <w:t xml:space="preserve">0503163 «Сведения об изменениях бюджетной росписи главного распорядителя бюджетных </w:t>
      </w:r>
      <w:r w:rsidR="00BF3769" w:rsidRPr="000C4AA7">
        <w:rPr>
          <w:rFonts w:ascii="Times New Roman" w:hAnsi="Times New Roman" w:cs="Times New Roman"/>
          <w:sz w:val="24"/>
          <w:szCs w:val="24"/>
        </w:rPr>
        <w:t>средств</w:t>
      </w:r>
      <w:r w:rsidR="005B562C" w:rsidRPr="000C4AA7">
        <w:rPr>
          <w:rFonts w:ascii="Times New Roman" w:hAnsi="Times New Roman" w:cs="Times New Roman"/>
          <w:sz w:val="24"/>
          <w:szCs w:val="24"/>
        </w:rPr>
        <w:t xml:space="preserve">», </w:t>
      </w:r>
      <w:r w:rsidRPr="000C4AA7">
        <w:rPr>
          <w:rFonts w:ascii="Times New Roman" w:hAnsi="Times New Roman" w:cs="Times New Roman"/>
          <w:sz w:val="24"/>
          <w:szCs w:val="24"/>
        </w:rPr>
        <w:t>0503164 «Сведения об исполнении бюджета»,</w:t>
      </w:r>
      <w:r w:rsidR="000863DC" w:rsidRPr="000C4AA7">
        <w:rPr>
          <w:rFonts w:ascii="Times New Roman" w:hAnsi="Times New Roman" w:cs="Times New Roman"/>
          <w:sz w:val="24"/>
          <w:szCs w:val="24"/>
        </w:rPr>
        <w:t xml:space="preserve"> </w:t>
      </w:r>
      <w:r w:rsidR="004576B7" w:rsidRPr="000C4AA7">
        <w:rPr>
          <w:rFonts w:ascii="Times New Roman" w:hAnsi="Times New Roman" w:cs="Times New Roman"/>
          <w:sz w:val="24"/>
          <w:szCs w:val="24"/>
        </w:rPr>
        <w:t xml:space="preserve">0503166 «Сведения об исполнении мероприятий в рамках целевых программ», </w:t>
      </w:r>
      <w:r w:rsidRPr="000C4AA7">
        <w:rPr>
          <w:rFonts w:ascii="Times New Roman" w:hAnsi="Times New Roman" w:cs="Times New Roman"/>
          <w:sz w:val="24"/>
          <w:szCs w:val="24"/>
        </w:rPr>
        <w:t>0503168 «Сведения о движении нефинансовых активов», 0503169 «Сведения по дебиторской и кредиторской задолженности»,</w:t>
      </w:r>
      <w:r w:rsidR="00856035">
        <w:rPr>
          <w:rFonts w:ascii="Times New Roman" w:hAnsi="Times New Roman" w:cs="Times New Roman"/>
          <w:sz w:val="24"/>
          <w:szCs w:val="24"/>
        </w:rPr>
        <w:t xml:space="preserve"> </w:t>
      </w:r>
      <w:r w:rsidR="005B562C" w:rsidRPr="004701D4">
        <w:rPr>
          <w:rFonts w:ascii="Times New Roman" w:hAnsi="Times New Roman" w:cs="Times New Roman"/>
          <w:sz w:val="24"/>
          <w:szCs w:val="24"/>
        </w:rPr>
        <w:t>0503175 «Сведения о принятых и неисполненных обязательствах получателя</w:t>
      </w:r>
      <w:proofErr w:type="gramEnd"/>
      <w:r w:rsidR="005B562C" w:rsidRPr="004701D4">
        <w:rPr>
          <w:rFonts w:ascii="Times New Roman" w:hAnsi="Times New Roman" w:cs="Times New Roman"/>
          <w:sz w:val="24"/>
          <w:szCs w:val="24"/>
        </w:rPr>
        <w:t xml:space="preserve"> бюджетных средств», </w:t>
      </w:r>
      <w:r w:rsidRPr="004701D4">
        <w:rPr>
          <w:rFonts w:ascii="Times New Roman" w:hAnsi="Times New Roman" w:cs="Times New Roman"/>
          <w:sz w:val="24"/>
          <w:szCs w:val="24"/>
        </w:rPr>
        <w:t>0503177</w:t>
      </w:r>
      <w:r w:rsidRPr="000C4AA7">
        <w:rPr>
          <w:rFonts w:ascii="Times New Roman" w:hAnsi="Times New Roman" w:cs="Times New Roman"/>
          <w:sz w:val="24"/>
          <w:szCs w:val="24"/>
        </w:rPr>
        <w:t xml:space="preserve"> «Сведения об использовании информационно-коммуникационных технологий»</w:t>
      </w:r>
      <w:r w:rsidR="00D71FE4" w:rsidRPr="000C4AA7">
        <w:rPr>
          <w:rFonts w:ascii="Times New Roman" w:hAnsi="Times New Roman" w:cs="Times New Roman"/>
          <w:sz w:val="24"/>
          <w:szCs w:val="24"/>
        </w:rPr>
        <w:t xml:space="preserve">, </w:t>
      </w:r>
      <w:r w:rsidR="004576B7" w:rsidRPr="000C4AA7">
        <w:rPr>
          <w:rFonts w:ascii="Times New Roman" w:hAnsi="Times New Roman" w:cs="Times New Roman"/>
          <w:sz w:val="24"/>
          <w:szCs w:val="24"/>
        </w:rPr>
        <w:t xml:space="preserve">0503178 «Сведения об остатках денежных средств на счетах получателя бюджетных средств», </w:t>
      </w:r>
      <w:r w:rsidR="00D71FE4" w:rsidRPr="000C4AA7">
        <w:rPr>
          <w:rFonts w:ascii="Times New Roman" w:hAnsi="Times New Roman" w:cs="Times New Roman"/>
          <w:sz w:val="24"/>
          <w:szCs w:val="24"/>
        </w:rPr>
        <w:t xml:space="preserve">0503296 </w:t>
      </w:r>
      <w:r w:rsidR="00BF3769" w:rsidRPr="000C4AA7">
        <w:rPr>
          <w:rFonts w:ascii="Times New Roman" w:hAnsi="Times New Roman" w:cs="Times New Roman"/>
          <w:sz w:val="24"/>
          <w:szCs w:val="24"/>
        </w:rPr>
        <w:t>«</w:t>
      </w:r>
      <w:r w:rsidR="00D71FE4" w:rsidRPr="000C4AA7">
        <w:rPr>
          <w:rFonts w:ascii="Times New Roman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 w:rsidR="00BF3769" w:rsidRPr="000C4AA7">
        <w:rPr>
          <w:rFonts w:ascii="Times New Roman" w:hAnsi="Times New Roman" w:cs="Times New Roman"/>
          <w:sz w:val="24"/>
          <w:szCs w:val="24"/>
        </w:rPr>
        <w:t>»</w:t>
      </w:r>
      <w:r w:rsidR="004576B7" w:rsidRPr="000C4AA7">
        <w:rPr>
          <w:rFonts w:ascii="Times New Roman" w:hAnsi="Times New Roman" w:cs="Times New Roman"/>
          <w:sz w:val="24"/>
          <w:szCs w:val="24"/>
        </w:rPr>
        <w:t>.</w:t>
      </w:r>
    </w:p>
    <w:p w:rsidR="008F5239" w:rsidRDefault="00D27DEA" w:rsidP="008F5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7DEA" w:rsidRPr="006E695A" w:rsidRDefault="00D27DEA" w:rsidP="008F5239">
      <w:pPr>
        <w:pStyle w:val="a5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95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бюджетной отчетности в соответствии с положениями пункта 8 </w:t>
      </w:r>
      <w:r w:rsidR="00F30706">
        <w:rPr>
          <w:rFonts w:ascii="Times New Roman" w:hAnsi="Times New Roman" w:cs="Times New Roman"/>
          <w:sz w:val="24"/>
          <w:szCs w:val="24"/>
        </w:rPr>
        <w:t xml:space="preserve">Инструкции № 191н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</w:t>
      </w:r>
      <w:r w:rsidR="00A91073">
        <w:rPr>
          <w:rFonts w:ascii="Times New Roman" w:hAnsi="Times New Roman" w:cs="Times New Roman"/>
          <w:sz w:val="24"/>
          <w:szCs w:val="24"/>
        </w:rPr>
        <w:t>отражена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в пояснительной записке к бюджетной отчетности за отчетный период):</w:t>
      </w:r>
    </w:p>
    <w:p w:rsidR="007F655E" w:rsidRDefault="007F655E" w:rsidP="008F5239">
      <w:pPr>
        <w:pStyle w:val="a5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5A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6E695A">
          <w:rPr>
            <w:rFonts w:ascii="Times New Roman" w:hAnsi="Times New Roman" w:cs="Times New Roman"/>
            <w:color w:val="000000"/>
            <w:sz w:val="24"/>
            <w:szCs w:val="24"/>
          </w:rPr>
          <w:t>(ф. 0503230)</w:t>
        </w:r>
      </w:hyperlink>
      <w:r w:rsidRPr="006E69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4FE1" w:rsidRDefault="00CF4FE1" w:rsidP="008F5239">
      <w:pPr>
        <w:pStyle w:val="a5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0503162 «Сведения о результатах деятельности»</w:t>
      </w:r>
      <w:r w:rsidR="004576B7">
        <w:rPr>
          <w:rFonts w:ascii="Times New Roman" w:hAnsi="Times New Roman" w:cs="Times New Roman"/>
          <w:sz w:val="24"/>
          <w:szCs w:val="24"/>
        </w:rPr>
        <w:t xml:space="preserve"> </w:t>
      </w:r>
      <w:r w:rsidR="004576B7" w:rsidRPr="00903D26">
        <w:rPr>
          <w:rFonts w:ascii="Times New Roman" w:hAnsi="Times New Roman" w:cs="Times New Roman"/>
          <w:color w:val="000000"/>
          <w:sz w:val="24"/>
          <w:szCs w:val="24"/>
        </w:rPr>
        <w:t xml:space="preserve">к Пояснительной записке </w:t>
      </w:r>
      <w:hyperlink r:id="rId18" w:history="1">
        <w:r w:rsidR="004576B7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4576B7" w:rsidRPr="00903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085" w:rsidRDefault="00241B9E" w:rsidP="00A93085">
      <w:pPr>
        <w:pStyle w:val="a5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26">
        <w:rPr>
          <w:rFonts w:ascii="Times New Roman" w:hAnsi="Times New Roman" w:cs="Times New Roman"/>
          <w:color w:val="000000"/>
          <w:sz w:val="24"/>
          <w:szCs w:val="24"/>
        </w:rPr>
        <w:t xml:space="preserve">Форма 0503167 </w:t>
      </w:r>
      <w:r w:rsidR="00A93085" w:rsidRPr="00903D26">
        <w:rPr>
          <w:rFonts w:ascii="Times New Roman" w:hAnsi="Times New Roman" w:cs="Times New Roman"/>
          <w:color w:val="000000"/>
          <w:sz w:val="24"/>
          <w:szCs w:val="24"/>
        </w:rPr>
        <w:t>«Сведения о целевых иностранных кредитах»</w:t>
      </w:r>
      <w:r w:rsidR="00E2617E" w:rsidRPr="00903D26">
        <w:rPr>
          <w:rFonts w:ascii="Times New Roman" w:hAnsi="Times New Roman" w:cs="Times New Roman"/>
          <w:color w:val="000000"/>
          <w:sz w:val="24"/>
          <w:szCs w:val="24"/>
        </w:rPr>
        <w:t xml:space="preserve"> к Пояснительной записке </w:t>
      </w:r>
      <w:hyperlink r:id="rId19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6E695A" w:rsidRPr="00903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76B7" w:rsidRDefault="004576B7" w:rsidP="004576B7">
      <w:pPr>
        <w:pStyle w:val="a5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0503171 «Сведения о финансовых вложениях получателя бюджетных средств, администратора источников финансирования дефицита бюджета» </w:t>
      </w:r>
      <w:r w:rsidRPr="00903D26">
        <w:rPr>
          <w:rFonts w:ascii="Times New Roman" w:hAnsi="Times New Roman" w:cs="Times New Roman"/>
          <w:color w:val="000000"/>
          <w:sz w:val="24"/>
          <w:szCs w:val="24"/>
        </w:rPr>
        <w:t xml:space="preserve">к Пояснительной записке </w:t>
      </w:r>
      <w:hyperlink r:id="rId20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903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32B3" w:rsidRPr="004576B7" w:rsidRDefault="00E632B3" w:rsidP="008F5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26">
        <w:rPr>
          <w:rFonts w:ascii="Times New Roman" w:hAnsi="Times New Roman" w:cs="Times New Roman"/>
          <w:color w:val="000000"/>
          <w:sz w:val="24"/>
          <w:szCs w:val="24"/>
        </w:rPr>
        <w:t>Форма 0503172 «</w:t>
      </w:r>
      <w:r w:rsidR="008F5239">
        <w:rPr>
          <w:rFonts w:ascii="Times New Roman" w:hAnsi="Times New Roman" w:cs="Times New Roman"/>
          <w:sz w:val="24"/>
          <w:szCs w:val="24"/>
        </w:rPr>
        <w:t xml:space="preserve">Сведения о государственном (муниципальном) долге, </w:t>
      </w:r>
      <w:r w:rsidR="008F5239" w:rsidRPr="004576B7">
        <w:rPr>
          <w:rFonts w:ascii="Times New Roman" w:hAnsi="Times New Roman" w:cs="Times New Roman"/>
          <w:color w:val="000000"/>
          <w:sz w:val="24"/>
          <w:szCs w:val="24"/>
        </w:rPr>
        <w:t>предоставленных бюджетных кредитах</w:t>
      </w:r>
      <w:r w:rsidRPr="00903D26">
        <w:rPr>
          <w:rFonts w:ascii="Times New Roman" w:hAnsi="Times New Roman" w:cs="Times New Roman"/>
          <w:color w:val="000000"/>
          <w:sz w:val="24"/>
          <w:szCs w:val="24"/>
        </w:rPr>
        <w:t>» к Пояснительной записке (ф. 05031</w:t>
      </w:r>
      <w:r w:rsidR="00BF376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4576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576B7" w:rsidRPr="004576B7" w:rsidRDefault="004576B7" w:rsidP="008F5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B7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0503173 </w:t>
      </w:r>
      <w:r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26"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 (ф. 05031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4576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93085" w:rsidRDefault="00137B25" w:rsidP="00BF37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576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050317</w:t>
      </w:r>
      <w:r w:rsidR="00BF3769" w:rsidRPr="004576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576B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F3769" w:rsidRPr="004576B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BF3769">
        <w:rPr>
          <w:rFonts w:ascii="Times New Roman" w:hAnsi="Times New Roman" w:cs="Times New Roman"/>
          <w:sz w:val="24"/>
          <w:szCs w:val="24"/>
        </w:rPr>
        <w:t xml:space="preserve">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D27DEA">
        <w:rPr>
          <w:rFonts w:ascii="Times New Roman" w:hAnsi="Times New Roman" w:cs="Times New Roman"/>
          <w:sz w:val="24"/>
          <w:szCs w:val="24"/>
        </w:rPr>
        <w:t>»</w:t>
      </w:r>
      <w:r w:rsidR="007A5404">
        <w:rPr>
          <w:rFonts w:ascii="Times New Roman" w:hAnsi="Times New Roman" w:cs="Times New Roman"/>
          <w:sz w:val="24"/>
          <w:szCs w:val="24"/>
        </w:rPr>
        <w:t xml:space="preserve"> </w:t>
      </w:r>
      <w:r w:rsidR="007A5404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1" w:history="1">
        <w:r w:rsidR="007A5404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4701D4">
        <w:t>.</w:t>
      </w:r>
    </w:p>
    <w:p w:rsidR="000863DC" w:rsidRDefault="004701D4" w:rsidP="00737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не представлена в составе бюджетной отчетности </w:t>
      </w:r>
      <w:r w:rsidR="00CF4FE1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CF4FE1" w:rsidRPr="0088392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F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E1" w:rsidRPr="00D27DEA">
        <w:rPr>
          <w:rFonts w:ascii="Times New Roman" w:eastAsia="Times New Roman" w:hAnsi="Times New Roman" w:cs="Times New Roman"/>
          <w:sz w:val="24"/>
          <w:szCs w:val="24"/>
        </w:rPr>
        <w:t>5 «</w:t>
      </w:r>
      <w:r w:rsidR="00CF4FE1">
        <w:rPr>
          <w:rFonts w:ascii="Times New Roman" w:hAnsi="Times New Roman" w:cs="Times New Roman"/>
          <w:sz w:val="24"/>
          <w:szCs w:val="24"/>
        </w:rPr>
        <w:t>Сведения о результатах мероприятий внутреннего государственного (муниципального) финансового контроля</w:t>
      </w:r>
      <w:r w:rsidR="00CF4FE1" w:rsidRPr="00D27DE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чем не содержится в пояснительной записке.</w:t>
      </w:r>
    </w:p>
    <w:p w:rsidR="00F558DB" w:rsidRDefault="00F558DB" w:rsidP="00777192">
      <w:pPr>
        <w:pStyle w:val="a5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9B1" w:rsidRDefault="00777192" w:rsidP="00560D3A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79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FE31E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4576B7">
        <w:rPr>
          <w:rFonts w:ascii="Times New Roman" w:hAnsi="Times New Roman" w:cs="Times New Roman"/>
          <w:bCs/>
          <w:sz w:val="24"/>
          <w:szCs w:val="24"/>
        </w:rPr>
        <w:t>ЛГ</w:t>
      </w:r>
      <w:r w:rsidR="00AF2D24">
        <w:rPr>
          <w:rFonts w:ascii="Times New Roman" w:hAnsi="Times New Roman" w:cs="Times New Roman"/>
          <w:bCs/>
          <w:sz w:val="24"/>
          <w:szCs w:val="24"/>
        </w:rPr>
        <w:t xml:space="preserve">П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2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>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E20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2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>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</w:t>
      </w:r>
      <w:r w:rsidRPr="00B75998">
        <w:rPr>
          <w:rFonts w:ascii="Times New Roman" w:eastAsia="Times New Roman" w:hAnsi="Times New Roman" w:cs="Times New Roman"/>
          <w:sz w:val="24"/>
          <w:szCs w:val="24"/>
        </w:rPr>
        <w:t xml:space="preserve">соотношений), </w:t>
      </w:r>
      <w:r w:rsidR="008F5239" w:rsidRPr="00B75998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="00E96A91" w:rsidRPr="00B75998">
        <w:rPr>
          <w:rFonts w:ascii="Times New Roman" w:eastAsia="Times New Roman" w:hAnsi="Times New Roman" w:cs="Times New Roman"/>
          <w:sz w:val="24"/>
          <w:szCs w:val="24"/>
        </w:rPr>
        <w:t xml:space="preserve">ие показателей форм бюджетной отчетности данным Главной книги ГАБС, </w:t>
      </w:r>
      <w:r w:rsidRPr="00B75998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275E20">
        <w:rPr>
          <w:rFonts w:ascii="Times New Roman" w:eastAsia="Times New Roman" w:hAnsi="Times New Roman" w:cs="Times New Roman"/>
          <w:sz w:val="24"/>
          <w:szCs w:val="24"/>
        </w:rPr>
        <w:t xml:space="preserve"> плановых показателей, указанных в годовой бюджетной отчетности за 201</w:t>
      </w:r>
      <w:r w:rsidR="00AF2D24" w:rsidRPr="00275E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5E20">
        <w:rPr>
          <w:rFonts w:ascii="Times New Roman" w:eastAsia="Times New Roman" w:hAnsi="Times New Roman" w:cs="Times New Roman"/>
          <w:sz w:val="24"/>
          <w:szCs w:val="24"/>
        </w:rPr>
        <w:t xml:space="preserve"> год, показателям</w:t>
      </w:r>
      <w:r w:rsidR="0083396F" w:rsidRPr="00275E20">
        <w:rPr>
          <w:rFonts w:ascii="Times New Roman" w:eastAsia="Times New Roman" w:hAnsi="Times New Roman" w:cs="Times New Roman"/>
          <w:sz w:val="24"/>
          <w:szCs w:val="24"/>
        </w:rPr>
        <w:t>, утвержденным</w:t>
      </w:r>
      <w:r w:rsidRPr="00275E20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83396F" w:rsidRPr="00275E2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275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6B7" w:rsidRPr="00096B1C">
        <w:rPr>
          <w:rFonts w:ascii="Times New Roman" w:hAnsi="Times New Roman" w:cs="Times New Roman"/>
          <w:sz w:val="24"/>
          <w:szCs w:val="24"/>
        </w:rPr>
        <w:t>XXX</w:t>
      </w:r>
      <w:r w:rsidR="004576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 сессии III созыва Совета </w:t>
      </w:r>
      <w:r w:rsidR="004576B7">
        <w:rPr>
          <w:rFonts w:ascii="Times New Roman" w:hAnsi="Times New Roman" w:cs="Times New Roman"/>
          <w:sz w:val="24"/>
          <w:szCs w:val="24"/>
        </w:rPr>
        <w:t>Лахденпох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4576B7">
        <w:rPr>
          <w:rFonts w:ascii="Times New Roman" w:hAnsi="Times New Roman" w:cs="Times New Roman"/>
          <w:sz w:val="24"/>
          <w:szCs w:val="24"/>
        </w:rPr>
        <w:t>город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 w:rsidR="004576B7">
        <w:rPr>
          <w:rFonts w:ascii="Times New Roman" w:hAnsi="Times New Roman" w:cs="Times New Roman"/>
          <w:sz w:val="24"/>
          <w:szCs w:val="24"/>
        </w:rPr>
        <w:t>23</w:t>
      </w:r>
      <w:r w:rsidR="004576B7" w:rsidRPr="00096B1C">
        <w:rPr>
          <w:rFonts w:ascii="Times New Roman" w:hAnsi="Times New Roman" w:cs="Times New Roman"/>
          <w:sz w:val="24"/>
          <w:szCs w:val="24"/>
        </w:rPr>
        <w:t>.12.201</w:t>
      </w:r>
      <w:r w:rsidR="004576B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576B7" w:rsidRPr="00096B1C">
        <w:rPr>
          <w:rFonts w:ascii="Times New Roman" w:hAnsi="Times New Roman" w:cs="Times New Roman"/>
          <w:sz w:val="24"/>
          <w:szCs w:val="24"/>
        </w:rPr>
        <w:t xml:space="preserve"> г</w:t>
      </w:r>
      <w:r w:rsidR="004576B7">
        <w:rPr>
          <w:rFonts w:ascii="Times New Roman" w:hAnsi="Times New Roman" w:cs="Times New Roman"/>
          <w:sz w:val="24"/>
          <w:szCs w:val="24"/>
        </w:rPr>
        <w:t xml:space="preserve">ода </w:t>
      </w:r>
      <w:r w:rsidR="004576B7" w:rsidRPr="00096B1C">
        <w:rPr>
          <w:rFonts w:ascii="Times New Roman" w:hAnsi="Times New Roman" w:cs="Times New Roman"/>
          <w:sz w:val="24"/>
          <w:szCs w:val="24"/>
        </w:rPr>
        <w:t>XXX</w:t>
      </w:r>
      <w:r w:rsidR="004576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76B7">
        <w:rPr>
          <w:rFonts w:ascii="Times New Roman" w:hAnsi="Times New Roman" w:cs="Times New Roman"/>
          <w:sz w:val="24"/>
          <w:szCs w:val="24"/>
        </w:rPr>
        <w:t xml:space="preserve"> </w:t>
      </w:r>
      <w:r w:rsidR="004576B7" w:rsidRPr="00096B1C">
        <w:rPr>
          <w:rFonts w:ascii="Times New Roman" w:hAnsi="Times New Roman" w:cs="Times New Roman"/>
          <w:sz w:val="24"/>
          <w:szCs w:val="24"/>
        </w:rPr>
        <w:t>/</w:t>
      </w:r>
      <w:r w:rsidR="004576B7">
        <w:rPr>
          <w:rFonts w:ascii="Times New Roman" w:hAnsi="Times New Roman" w:cs="Times New Roman"/>
          <w:sz w:val="24"/>
          <w:szCs w:val="24"/>
        </w:rPr>
        <w:t xml:space="preserve"> 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№ </w:t>
      </w:r>
      <w:r w:rsidR="004576B7">
        <w:rPr>
          <w:rFonts w:ascii="Times New Roman" w:hAnsi="Times New Roman" w:cs="Times New Roman"/>
          <w:sz w:val="24"/>
          <w:szCs w:val="24"/>
        </w:rPr>
        <w:t>185</w:t>
      </w:r>
      <w:r w:rsidR="004576B7" w:rsidRPr="00096B1C">
        <w:rPr>
          <w:rFonts w:ascii="Times New Roman" w:hAnsi="Times New Roman" w:cs="Times New Roman"/>
          <w:sz w:val="24"/>
          <w:szCs w:val="24"/>
        </w:rPr>
        <w:t>-</w:t>
      </w:r>
      <w:r w:rsidR="004576B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4576B7">
        <w:rPr>
          <w:rFonts w:ascii="Times New Roman" w:hAnsi="Times New Roman" w:cs="Times New Roman"/>
          <w:sz w:val="24"/>
          <w:szCs w:val="24"/>
        </w:rPr>
        <w:t>Лахденпох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4576B7">
        <w:rPr>
          <w:rFonts w:ascii="Times New Roman" w:hAnsi="Times New Roman" w:cs="Times New Roman"/>
          <w:sz w:val="24"/>
          <w:szCs w:val="24"/>
        </w:rPr>
        <w:t>город</w:t>
      </w:r>
      <w:r w:rsidR="004576B7" w:rsidRPr="00096B1C">
        <w:rPr>
          <w:rFonts w:ascii="Times New Roman" w:hAnsi="Times New Roman" w:cs="Times New Roman"/>
          <w:sz w:val="24"/>
          <w:szCs w:val="24"/>
        </w:rPr>
        <w:t>ского поселения на 201</w:t>
      </w:r>
      <w:r w:rsidR="004576B7">
        <w:rPr>
          <w:rFonts w:ascii="Times New Roman" w:hAnsi="Times New Roman" w:cs="Times New Roman"/>
          <w:sz w:val="24"/>
          <w:szCs w:val="24"/>
        </w:rPr>
        <w:t>6</w:t>
      </w:r>
      <w:r w:rsidR="004576B7" w:rsidRPr="00096B1C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241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D3A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сводной бюджетной росписи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8D9" w:rsidRDefault="001468D9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B14" w:rsidRPr="00C71B14" w:rsidRDefault="000863DC" w:rsidP="00B7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316F1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1977BE" w:rsidRDefault="001977BE" w:rsidP="001977B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 № 191н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2016 год Администрацией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 поселения 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муниципального района </w:t>
      </w:r>
      <w:r w:rsidRPr="0012696D">
        <w:rPr>
          <w:rFonts w:ascii="Times New Roman" w:hAnsi="Times New Roman" w:cs="Times New Roman"/>
          <w:sz w:val="24"/>
          <w:szCs w:val="24"/>
        </w:rPr>
        <w:t xml:space="preserve">на бумажном носителе в сброшюрованном и пронумерованном виде с </w:t>
      </w:r>
      <w:r w:rsidR="004576B7">
        <w:rPr>
          <w:rFonts w:ascii="Times New Roman" w:hAnsi="Times New Roman" w:cs="Times New Roman"/>
          <w:sz w:val="24"/>
          <w:szCs w:val="24"/>
        </w:rPr>
        <w:t xml:space="preserve">оглавлением и </w:t>
      </w:r>
      <w:r w:rsidRPr="0012696D">
        <w:rPr>
          <w:rFonts w:ascii="Times New Roman" w:hAnsi="Times New Roman" w:cs="Times New Roman"/>
          <w:sz w:val="24"/>
          <w:szCs w:val="24"/>
        </w:rPr>
        <w:t>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 Отчетность подписана руководителем и главным бухгалтером</w:t>
      </w:r>
      <w:r w:rsidR="00E1451D">
        <w:rPr>
          <w:rFonts w:ascii="Times New Roman" w:hAnsi="Times New Roman" w:cs="Times New Roman"/>
          <w:sz w:val="24"/>
          <w:szCs w:val="24"/>
        </w:rPr>
        <w:t xml:space="preserve"> (</w:t>
      </w:r>
      <w:r w:rsidR="00E1451D" w:rsidRPr="00485D3E">
        <w:rPr>
          <w:rFonts w:ascii="Times New Roman" w:hAnsi="Times New Roman" w:cs="Times New Roman"/>
          <w:sz w:val="24"/>
          <w:szCs w:val="24"/>
        </w:rPr>
        <w:t>начальник</w:t>
      </w:r>
      <w:r w:rsidR="00E1451D">
        <w:rPr>
          <w:rFonts w:ascii="Times New Roman" w:hAnsi="Times New Roman" w:cs="Times New Roman"/>
          <w:sz w:val="24"/>
          <w:szCs w:val="24"/>
        </w:rPr>
        <w:t>ом</w:t>
      </w:r>
      <w:r w:rsidR="00E1451D" w:rsidRPr="00485D3E">
        <w:rPr>
          <w:rFonts w:ascii="Times New Roman" w:hAnsi="Times New Roman" w:cs="Times New Roman"/>
          <w:sz w:val="24"/>
          <w:szCs w:val="24"/>
        </w:rPr>
        <w:t xml:space="preserve"> отдела экономики и финансов</w:t>
      </w:r>
      <w:r w:rsidR="00E1451D">
        <w:rPr>
          <w:rFonts w:ascii="Times New Roman" w:hAnsi="Times New Roman" w:cs="Times New Roman"/>
          <w:sz w:val="24"/>
          <w:szCs w:val="24"/>
        </w:rPr>
        <w:t xml:space="preserve"> Администрации ЛГП)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7BE" w:rsidRDefault="001977BE" w:rsidP="001977B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B1EF6" w:rsidRPr="00241B9E" w:rsidRDefault="000863DC" w:rsidP="00D657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1EF6" w:rsidRPr="00241B9E">
        <w:rPr>
          <w:rFonts w:ascii="Times New Roman" w:hAnsi="Times New Roman" w:cs="Times New Roman"/>
          <w:b/>
          <w:sz w:val="24"/>
          <w:szCs w:val="24"/>
        </w:rPr>
        <w:t xml:space="preserve">.1.Проверка </w:t>
      </w:r>
      <w:proofErr w:type="gramStart"/>
      <w:r w:rsidR="00BB1EF6" w:rsidRPr="00241B9E">
        <w:rPr>
          <w:rFonts w:ascii="Times New Roman" w:hAnsi="Times New Roman" w:cs="Times New Roman"/>
          <w:b/>
          <w:sz w:val="24"/>
          <w:szCs w:val="24"/>
        </w:rPr>
        <w:t xml:space="preserve">достоверности показателей форм бюджетной отчетности  </w:t>
      </w:r>
      <w:r w:rsidR="0051065F" w:rsidRPr="00241B9E">
        <w:rPr>
          <w:rFonts w:ascii="Times New Roman" w:hAnsi="Times New Roman" w:cs="Times New Roman"/>
          <w:b/>
          <w:sz w:val="24"/>
          <w:szCs w:val="24"/>
        </w:rPr>
        <w:t>главного администратора бюджетных средств</w:t>
      </w:r>
      <w:proofErr w:type="gramEnd"/>
      <w:r w:rsidR="0051065F" w:rsidRPr="00241B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332F">
        <w:rPr>
          <w:rFonts w:ascii="Times New Roman" w:hAnsi="Times New Roman" w:cs="Times New Roman"/>
          <w:b/>
          <w:sz w:val="24"/>
          <w:szCs w:val="24"/>
        </w:rPr>
        <w:t>Лахденпох</w:t>
      </w:r>
      <w:r w:rsidR="001977BE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b/>
          <w:sz w:val="24"/>
          <w:szCs w:val="24"/>
        </w:rPr>
        <w:t>город</w:t>
      </w:r>
      <w:r w:rsidR="001977BE">
        <w:rPr>
          <w:rFonts w:ascii="Times New Roman" w:hAnsi="Times New Roman" w:cs="Times New Roman"/>
          <w:b/>
          <w:sz w:val="24"/>
          <w:szCs w:val="24"/>
        </w:rPr>
        <w:t>ского поселения</w:t>
      </w:r>
      <w:r w:rsidR="0051065F" w:rsidRPr="00241B9E">
        <w:rPr>
          <w:rFonts w:ascii="Times New Roman" w:hAnsi="Times New Roman" w:cs="Times New Roman"/>
          <w:b/>
          <w:sz w:val="24"/>
          <w:szCs w:val="24"/>
        </w:rPr>
        <w:t xml:space="preserve"> – Администрации </w:t>
      </w:r>
      <w:r w:rsidR="00B4332F">
        <w:rPr>
          <w:rFonts w:ascii="Times New Roman" w:hAnsi="Times New Roman" w:cs="Times New Roman"/>
          <w:b/>
          <w:sz w:val="24"/>
          <w:szCs w:val="24"/>
        </w:rPr>
        <w:t>Лахденпох</w:t>
      </w:r>
      <w:r w:rsidR="001977BE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b/>
          <w:sz w:val="24"/>
          <w:szCs w:val="24"/>
        </w:rPr>
        <w:t>город</w:t>
      </w:r>
      <w:r w:rsidR="001977BE">
        <w:rPr>
          <w:rFonts w:ascii="Times New Roman" w:hAnsi="Times New Roman" w:cs="Times New Roman"/>
          <w:b/>
          <w:sz w:val="24"/>
          <w:szCs w:val="24"/>
        </w:rPr>
        <w:t>ского поселения</w:t>
      </w:r>
    </w:p>
    <w:p w:rsidR="00E52576" w:rsidRDefault="00E52576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e"/>
          <w:b/>
        </w:rPr>
      </w:pPr>
    </w:p>
    <w:p w:rsidR="001977BE" w:rsidRDefault="00BB1EF6" w:rsidP="00D657D6">
      <w:pPr>
        <w:pStyle w:val="a5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Баланс </w:t>
      </w:r>
      <w:r w:rsidR="00E52576" w:rsidRPr="00D657D6">
        <w:rPr>
          <w:rStyle w:val="ae"/>
          <w:rFonts w:ascii="Times New Roman" w:hAnsi="Times New Roman" w:cs="Times New Roman"/>
          <w:b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BB1EF6" w:rsidRPr="00D657D6" w:rsidRDefault="00E52576" w:rsidP="00D657D6">
      <w:pPr>
        <w:pStyle w:val="a5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BB1EF6" w:rsidRPr="00D657D6">
        <w:rPr>
          <w:rStyle w:val="ae"/>
          <w:rFonts w:ascii="Times New Roman" w:hAnsi="Times New Roman" w:cs="Times New Roman"/>
          <w:b/>
          <w:sz w:val="24"/>
          <w:szCs w:val="24"/>
        </w:rPr>
        <w:t>(ф. 0503130)</w:t>
      </w:r>
    </w:p>
    <w:p w:rsidR="001468D9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EF6">
        <w:rPr>
          <w:rFonts w:ascii="Times New Roman" w:hAnsi="Times New Roman" w:cs="Times New Roman"/>
          <w:sz w:val="24"/>
          <w:szCs w:val="24"/>
        </w:rPr>
        <w:t>Анализ ф.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по тексту – Баланс) на 01.01.201</w:t>
      </w:r>
      <w:r w:rsidR="001468D9">
        <w:rPr>
          <w:rFonts w:ascii="Times New Roman" w:hAnsi="Times New Roman" w:cs="Times New Roman"/>
          <w:sz w:val="24"/>
          <w:szCs w:val="24"/>
        </w:rPr>
        <w:t>7</w:t>
      </w:r>
      <w:r w:rsidRPr="00BB1EF6">
        <w:rPr>
          <w:rFonts w:ascii="Times New Roman" w:hAnsi="Times New Roman" w:cs="Times New Roman"/>
          <w:sz w:val="24"/>
          <w:szCs w:val="24"/>
        </w:rPr>
        <w:t xml:space="preserve"> показывает, что сальдо по счетам</w:t>
      </w:r>
      <w:r w:rsidR="000863DC">
        <w:rPr>
          <w:rFonts w:ascii="Times New Roman" w:hAnsi="Times New Roman" w:cs="Times New Roman"/>
          <w:sz w:val="24"/>
          <w:szCs w:val="24"/>
        </w:rPr>
        <w:t xml:space="preserve"> на начало отчетного периода</w:t>
      </w:r>
      <w:r w:rsidRPr="00BB1EF6">
        <w:rPr>
          <w:rFonts w:ascii="Times New Roman" w:hAnsi="Times New Roman" w:cs="Times New Roman"/>
          <w:sz w:val="24"/>
          <w:szCs w:val="24"/>
        </w:rPr>
        <w:t xml:space="preserve"> корректно перенесено из предыдущего периода</w:t>
      </w:r>
      <w:r w:rsidR="001468D9">
        <w:rPr>
          <w:rFonts w:ascii="Times New Roman" w:hAnsi="Times New Roman" w:cs="Times New Roman"/>
          <w:sz w:val="24"/>
          <w:szCs w:val="24"/>
        </w:rPr>
        <w:t>.</w:t>
      </w:r>
    </w:p>
    <w:p w:rsidR="00275E20" w:rsidRDefault="00275E20" w:rsidP="0027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98">
        <w:rPr>
          <w:rFonts w:ascii="Times New Roman" w:hAnsi="Times New Roman" w:cs="Times New Roman"/>
          <w:sz w:val="24"/>
          <w:szCs w:val="24"/>
        </w:rPr>
        <w:t xml:space="preserve">Баланс является сводным Балансом, составленным на основании Балансов, получателей бюджетных средств, подведомственных главному распорядителю бюджетных средств – 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B7599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B75998">
        <w:rPr>
          <w:rFonts w:ascii="Times New Roman" w:hAnsi="Times New Roman" w:cs="Times New Roman"/>
          <w:sz w:val="24"/>
          <w:szCs w:val="24"/>
        </w:rPr>
        <w:t>ского поселения, путем суммирования одноименных показателей по строкам и графам отчетов.</w:t>
      </w:r>
    </w:p>
    <w:p w:rsidR="00BA44FB" w:rsidRDefault="00BB1EF6" w:rsidP="0002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76">
        <w:rPr>
          <w:rFonts w:ascii="Times New Roman" w:hAnsi="Times New Roman" w:cs="Times New Roman"/>
          <w:sz w:val="24"/>
          <w:szCs w:val="24"/>
        </w:rPr>
        <w:t>В соответствии с Инструкцией</w:t>
      </w:r>
      <w:r w:rsidR="00CD23DE">
        <w:rPr>
          <w:rFonts w:ascii="Times New Roman" w:hAnsi="Times New Roman" w:cs="Times New Roman"/>
          <w:sz w:val="24"/>
          <w:szCs w:val="24"/>
        </w:rPr>
        <w:t xml:space="preserve"> №</w:t>
      </w:r>
      <w:r w:rsidRPr="00E52576">
        <w:rPr>
          <w:rFonts w:ascii="Times New Roman" w:hAnsi="Times New Roman" w:cs="Times New Roman"/>
          <w:sz w:val="24"/>
          <w:szCs w:val="24"/>
        </w:rPr>
        <w:t xml:space="preserve"> 191н в состав Баланса (ф. 0503130) входит Справка о наличии имущества и обязательств на </w:t>
      </w:r>
      <w:proofErr w:type="spellStart"/>
      <w:r w:rsidRPr="00E52576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E52576">
        <w:rPr>
          <w:rFonts w:ascii="Times New Roman" w:hAnsi="Times New Roman" w:cs="Times New Roman"/>
          <w:sz w:val="24"/>
          <w:szCs w:val="24"/>
        </w:rPr>
        <w:t xml:space="preserve"> счетах. </w:t>
      </w:r>
    </w:p>
    <w:p w:rsidR="00BB1EF6" w:rsidRPr="00E52576" w:rsidRDefault="00BB1EF6" w:rsidP="00E52576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29" w:rsidRPr="00E52576" w:rsidRDefault="00087629" w:rsidP="00774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E9E">
        <w:rPr>
          <w:rFonts w:ascii="Times New Roman" w:hAnsi="Times New Roman" w:cs="Times New Roman"/>
          <w:sz w:val="24"/>
          <w:szCs w:val="24"/>
        </w:rPr>
        <w:lastRenderedPageBreak/>
        <w:t>Осуществлена проверка контрольных соотношений между данными ф. 0503130 (Баланс) и данными ф. 0503121 «О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 финансовых результатах деятельности»,  ф. 0503110 «Справка по заключению счетов бюджетного учета отчетного финансового года», </w:t>
      </w:r>
      <w:r w:rsidR="00E52576" w:rsidRPr="00774E9E">
        <w:rPr>
          <w:rFonts w:ascii="Times New Roman" w:hAnsi="Times New Roman" w:cs="Times New Roman"/>
          <w:sz w:val="24"/>
          <w:szCs w:val="24"/>
        </w:rPr>
        <w:t>ф. 0503168</w:t>
      </w:r>
      <w:r w:rsidR="00E52576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774E9E">
        <w:rPr>
          <w:rFonts w:ascii="Times New Roman" w:hAnsi="Times New Roman" w:cs="Times New Roman"/>
          <w:sz w:val="24"/>
          <w:szCs w:val="24"/>
        </w:rPr>
        <w:t xml:space="preserve">«Сведения о движении нефинансовых активов», 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ф. 0503169 «С</w:t>
      </w:r>
      <w:r w:rsidR="00BC1B9C" w:rsidRPr="00774E9E">
        <w:rPr>
          <w:rFonts w:ascii="Times New Roman" w:hAnsi="Times New Roman" w:cs="Times New Roman"/>
          <w:sz w:val="24"/>
          <w:szCs w:val="24"/>
        </w:rPr>
        <w:t>ведения</w:t>
      </w:r>
      <w:r w:rsidR="00BC1B9C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774E9E">
        <w:rPr>
          <w:rFonts w:ascii="Times New Roman" w:hAnsi="Times New Roman" w:cs="Times New Roman"/>
          <w:sz w:val="24"/>
          <w:szCs w:val="24"/>
        </w:rPr>
        <w:t>по дебиторской и кредиторской задолженности</w:t>
      </w:r>
      <w:r w:rsidR="008F6FEC">
        <w:rPr>
          <w:rFonts w:ascii="Times New Roman" w:hAnsi="Times New Roman" w:cs="Times New Roman"/>
          <w:sz w:val="24"/>
          <w:szCs w:val="24"/>
        </w:rPr>
        <w:t>»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BB1EF6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576" w:rsidRPr="00E52576" w:rsidRDefault="00E52576" w:rsidP="00E52576">
      <w:pPr>
        <w:pStyle w:val="ConsPlusNormal"/>
        <w:ind w:firstLine="540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E52576">
        <w:rPr>
          <w:rStyle w:val="ae"/>
          <w:rFonts w:ascii="Times New Roman" w:hAnsi="Times New Roman" w:cs="Times New Roman"/>
          <w:b/>
          <w:sz w:val="24"/>
          <w:szCs w:val="24"/>
        </w:rPr>
        <w:t>Справка  по заключению счетов бюджетного учета отчетного финансового года (ф.0503110)</w:t>
      </w:r>
    </w:p>
    <w:p w:rsidR="009D085F" w:rsidRDefault="009D085F" w:rsidP="009D085F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Справка  по заключению счетов бюджетного учета отчетного финансового года (ф.0503110) </w:t>
      </w:r>
      <w:r>
        <w:rPr>
          <w:rFonts w:ascii="Times New Roman" w:hAnsi="Times New Roman" w:cs="Times New Roman"/>
          <w:sz w:val="24"/>
          <w:szCs w:val="24"/>
        </w:rPr>
        <w:t xml:space="preserve">заполнена в соответствии с требованиями Инструкции </w:t>
      </w:r>
      <w:r w:rsidR="00F3070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191н.</w:t>
      </w:r>
      <w:r w:rsidRPr="00E5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33" w:rsidRDefault="004D225C" w:rsidP="00217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217B33">
        <w:rPr>
          <w:rFonts w:ascii="Times New Roman" w:hAnsi="Times New Roman" w:cs="Times New Roman"/>
          <w:sz w:val="24"/>
          <w:szCs w:val="24"/>
        </w:rPr>
        <w:t xml:space="preserve">форма 0503110 содержит информацию  о прочих безвозмездных поступлениях в бюджеты городских поселений по коду бюджетной классификации        000 2 07 05030 13 151 в сумме 1695,46 рублей. Согласно Указаниям о порядке применения бюджетной классификации Российской Федерации, утвержденным Приказом Минфина России от 01.07.2013 № 65н (далее – Инструкция № 165н) указанный код бюджетной классификации </w:t>
      </w:r>
      <w:r w:rsidR="005B00C0">
        <w:rPr>
          <w:rFonts w:ascii="Times New Roman" w:hAnsi="Times New Roman" w:cs="Times New Roman"/>
          <w:sz w:val="24"/>
          <w:szCs w:val="24"/>
        </w:rPr>
        <w:t>доходов отсутствует.</w:t>
      </w:r>
    </w:p>
    <w:p w:rsidR="00774E9E" w:rsidRPr="00D66A3D" w:rsidRDefault="00774E9E" w:rsidP="00D6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E9E">
        <w:rPr>
          <w:rFonts w:ascii="Times New Roman" w:hAnsi="Times New Roman" w:cs="Times New Roman"/>
          <w:sz w:val="24"/>
          <w:szCs w:val="24"/>
        </w:rPr>
        <w:t>Осуществлена проверка контрольных соо</w:t>
      </w:r>
      <w:r>
        <w:rPr>
          <w:rFonts w:ascii="Times New Roman" w:hAnsi="Times New Roman" w:cs="Times New Roman"/>
          <w:sz w:val="24"/>
          <w:szCs w:val="24"/>
        </w:rPr>
        <w:t>тношений между данными ф. 050311</w:t>
      </w:r>
      <w:r w:rsidRPr="00774E9E">
        <w:rPr>
          <w:rFonts w:ascii="Times New Roman" w:hAnsi="Times New Roman" w:cs="Times New Roman"/>
          <w:sz w:val="24"/>
          <w:szCs w:val="24"/>
        </w:rPr>
        <w:t>0 и данными ф. 0503121 «О</w:t>
      </w:r>
      <w:r w:rsidRPr="00C50392">
        <w:rPr>
          <w:rFonts w:ascii="Times New Roman" w:hAnsi="Times New Roman" w:cs="Times New Roman"/>
          <w:sz w:val="24"/>
          <w:szCs w:val="24"/>
        </w:rPr>
        <w:t xml:space="preserve">тчет о финансовых результатах деятельности»,  ф. </w:t>
      </w:r>
      <w:r w:rsidRPr="00D66A3D">
        <w:rPr>
          <w:rFonts w:ascii="Times New Roman" w:hAnsi="Times New Roman" w:cs="Times New Roman"/>
          <w:sz w:val="24"/>
          <w:szCs w:val="24"/>
        </w:rPr>
        <w:t>05031</w:t>
      </w:r>
      <w:r w:rsidR="00D66A3D" w:rsidRPr="00D66A3D">
        <w:rPr>
          <w:rFonts w:ascii="Times New Roman" w:hAnsi="Times New Roman" w:cs="Times New Roman"/>
          <w:sz w:val="24"/>
          <w:szCs w:val="24"/>
        </w:rPr>
        <w:t>25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 w:rsidR="00D66A3D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 w:rsidRPr="00D66A3D">
        <w:rPr>
          <w:rFonts w:ascii="Times New Roman" w:hAnsi="Times New Roman" w:cs="Times New Roman"/>
          <w:sz w:val="24"/>
          <w:szCs w:val="24"/>
        </w:rPr>
        <w:t xml:space="preserve">», </w:t>
      </w:r>
      <w:r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27</w:t>
      </w:r>
      <w:r w:rsidRPr="00D66A3D">
        <w:rPr>
          <w:rFonts w:ascii="Times New Roman" w:hAnsi="Times New Roman" w:cs="Times New Roman"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«</w:t>
      </w:r>
      <w:r w:rsidR="00D66A3D" w:rsidRPr="00D66A3D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74E9E">
        <w:rPr>
          <w:rFonts w:ascii="Times New Roman" w:hAnsi="Times New Roman" w:cs="Times New Roman"/>
          <w:sz w:val="24"/>
          <w:szCs w:val="24"/>
        </w:rPr>
        <w:t xml:space="preserve">», </w:t>
      </w:r>
      <w:r w:rsidRPr="00D66A3D">
        <w:rPr>
          <w:rFonts w:ascii="Times New Roman" w:hAnsi="Times New Roman" w:cs="Times New Roman"/>
          <w:sz w:val="24"/>
          <w:szCs w:val="24"/>
        </w:rPr>
        <w:t>ф. 0503169 «С</w:t>
      </w:r>
      <w:r w:rsidRPr="00774E9E">
        <w:rPr>
          <w:rFonts w:ascii="Times New Roman" w:hAnsi="Times New Roman" w:cs="Times New Roman"/>
          <w:sz w:val="24"/>
          <w:szCs w:val="24"/>
        </w:rPr>
        <w:t>ведения</w:t>
      </w:r>
      <w:r w:rsidRPr="00D66A3D">
        <w:rPr>
          <w:rFonts w:ascii="Times New Roman" w:hAnsi="Times New Roman" w:cs="Times New Roman"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по дебиторской и кредиторской задолженности</w:t>
      </w:r>
      <w:r w:rsidR="00D66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30 (Баланс)</w:t>
      </w:r>
      <w:r w:rsidRPr="00D66A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6A3D">
        <w:rPr>
          <w:rFonts w:ascii="Times New Roman" w:hAnsi="Times New Roman" w:cs="Times New Roman"/>
          <w:sz w:val="24"/>
          <w:szCs w:val="24"/>
        </w:rPr>
        <w:t xml:space="preserve"> Отклонений не выявлено.</w:t>
      </w:r>
    </w:p>
    <w:p w:rsidR="00352DC0" w:rsidRPr="00D66A3D" w:rsidRDefault="00352DC0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eastAsiaTheme="minorEastAsia"/>
        </w:rPr>
      </w:pPr>
    </w:p>
    <w:p w:rsidR="00B730C7" w:rsidRPr="00BF1AC3" w:rsidRDefault="00B730C7" w:rsidP="00B730C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AC3">
        <w:rPr>
          <w:rStyle w:val="ae"/>
          <w:b/>
        </w:rPr>
        <w:t>Отчет о финансовых результатах деятельности (ф.0503121)</w:t>
      </w:r>
    </w:p>
    <w:p w:rsidR="00B730C7" w:rsidRPr="00BC1B9C" w:rsidRDefault="00B730C7" w:rsidP="00BC1B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 xml:space="preserve">В соответствии с Отчетом о финансовых результатах деятельности (ф. 0503121) чистый операционный результат по бюджетной деятельности </w:t>
      </w:r>
      <w:r w:rsidR="008F6FEC">
        <w:rPr>
          <w:rFonts w:ascii="Times New Roman" w:hAnsi="Times New Roman" w:cs="Times New Roman"/>
          <w:sz w:val="24"/>
          <w:szCs w:val="24"/>
        </w:rPr>
        <w:t>ГАБС</w:t>
      </w:r>
      <w:r w:rsidRPr="00BC1B9C">
        <w:rPr>
          <w:rFonts w:ascii="Times New Roman" w:hAnsi="Times New Roman" w:cs="Times New Roman"/>
          <w:sz w:val="24"/>
          <w:szCs w:val="24"/>
        </w:rPr>
        <w:t xml:space="preserve"> составил в 201</w:t>
      </w:r>
      <w:r w:rsidR="00FB5A84">
        <w:rPr>
          <w:rFonts w:ascii="Times New Roman" w:hAnsi="Times New Roman" w:cs="Times New Roman"/>
          <w:sz w:val="24"/>
          <w:szCs w:val="24"/>
        </w:rPr>
        <w:t>6</w:t>
      </w:r>
      <w:r w:rsidRPr="00BC1B9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B5A84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020858">
        <w:rPr>
          <w:rFonts w:ascii="Times New Roman" w:hAnsi="Times New Roman" w:cs="Times New Roman"/>
          <w:sz w:val="24"/>
          <w:szCs w:val="24"/>
        </w:rPr>
        <w:t>14 608 028,49</w:t>
      </w:r>
      <w:r w:rsidR="00FB5A84">
        <w:rPr>
          <w:rFonts w:ascii="Times New Roman" w:hAnsi="Times New Roman" w:cs="Times New Roman"/>
          <w:sz w:val="24"/>
          <w:szCs w:val="24"/>
        </w:rPr>
        <w:t xml:space="preserve"> </w:t>
      </w:r>
      <w:r w:rsidRPr="00D657D6">
        <w:rPr>
          <w:rFonts w:ascii="Times New Roman" w:hAnsi="Times New Roman" w:cs="Times New Roman"/>
          <w:sz w:val="24"/>
          <w:szCs w:val="24"/>
        </w:rPr>
        <w:t>руб.</w:t>
      </w:r>
    </w:p>
    <w:p w:rsidR="00BC1B9C" w:rsidRDefault="00B730C7" w:rsidP="00BC1B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F">
        <w:rPr>
          <w:rFonts w:ascii="Times New Roman" w:hAnsi="Times New Roman" w:cs="Times New Roman"/>
          <w:sz w:val="24"/>
          <w:szCs w:val="24"/>
        </w:rPr>
        <w:t>Согласно требованиям п. 9</w:t>
      </w:r>
      <w:r w:rsidR="00BC1B9C" w:rsidRPr="0051065F">
        <w:rPr>
          <w:rFonts w:ascii="Times New Roman" w:hAnsi="Times New Roman" w:cs="Times New Roman"/>
          <w:sz w:val="24"/>
          <w:szCs w:val="24"/>
        </w:rPr>
        <w:t>3</w:t>
      </w:r>
      <w:r w:rsidRPr="0051065F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CD23DE">
        <w:rPr>
          <w:rFonts w:ascii="Times New Roman" w:hAnsi="Times New Roman" w:cs="Times New Roman"/>
          <w:sz w:val="24"/>
          <w:szCs w:val="24"/>
        </w:rPr>
        <w:t xml:space="preserve"> №</w:t>
      </w:r>
      <w:r w:rsidRPr="0051065F">
        <w:rPr>
          <w:rFonts w:ascii="Times New Roman" w:hAnsi="Times New Roman" w:cs="Times New Roman"/>
          <w:sz w:val="24"/>
          <w:szCs w:val="24"/>
        </w:rPr>
        <w:t xml:space="preserve"> 191н Отчет о финансовых результатах деятельности (ф. 0503121) </w:t>
      </w:r>
      <w:r w:rsidR="00BC1B9C" w:rsidRPr="0051065F">
        <w:rPr>
          <w:rFonts w:ascii="Times New Roman" w:hAnsi="Times New Roman" w:cs="Times New Roman"/>
          <w:sz w:val="24"/>
          <w:szCs w:val="24"/>
        </w:rPr>
        <w:t>сформирован в разрезе бюджетной деятельности, средств во временном распоряжении и итогового показателя.</w:t>
      </w:r>
    </w:p>
    <w:p w:rsidR="00B730C7" w:rsidRPr="00BC1B9C" w:rsidRDefault="00B730C7" w:rsidP="00D6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774E9E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 w:rsidR="00D66A3D">
        <w:rPr>
          <w:rFonts w:ascii="Times New Roman" w:hAnsi="Times New Roman" w:cs="Times New Roman"/>
          <w:sz w:val="24"/>
          <w:szCs w:val="24"/>
        </w:rPr>
        <w:t>1</w:t>
      </w:r>
      <w:r w:rsidRPr="00774E9E">
        <w:rPr>
          <w:rFonts w:ascii="Times New Roman" w:hAnsi="Times New Roman" w:cs="Times New Roman"/>
          <w:sz w:val="24"/>
          <w:szCs w:val="24"/>
        </w:rPr>
        <w:t xml:space="preserve"> «О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тчет о финансовых результатах деятельности»</w:t>
      </w:r>
      <w:r w:rsidRPr="00774E9E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E9E">
        <w:rPr>
          <w:rFonts w:ascii="Times New Roman" w:hAnsi="Times New Roman" w:cs="Times New Roman"/>
          <w:sz w:val="24"/>
          <w:szCs w:val="24"/>
        </w:rPr>
        <w:t>ф. 0503110 «С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правка по заключению счетов бюджетного учета отчетного финансового года»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, ф.</w:t>
      </w:r>
      <w:r w:rsidR="00BC1B9C" w:rsidRPr="00774E9E">
        <w:rPr>
          <w:rFonts w:ascii="Times New Roman" w:hAnsi="Times New Roman" w:cs="Times New Roman"/>
          <w:sz w:val="24"/>
          <w:szCs w:val="24"/>
        </w:rPr>
        <w:t xml:space="preserve"> 0503168</w:t>
      </w:r>
      <w:r w:rsidR="00BC1B9C" w:rsidRPr="00774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774E9E">
        <w:rPr>
          <w:rFonts w:ascii="Times New Roman" w:hAnsi="Times New Roman" w:cs="Times New Roman"/>
          <w:sz w:val="24"/>
          <w:szCs w:val="24"/>
        </w:rPr>
        <w:t>«Сведения о движении нефинансовых активов», ф. 050312</w:t>
      </w:r>
      <w:r w:rsidR="00D66A3D">
        <w:rPr>
          <w:rFonts w:ascii="Times New Roman" w:hAnsi="Times New Roman" w:cs="Times New Roman"/>
          <w:sz w:val="24"/>
          <w:szCs w:val="24"/>
        </w:rPr>
        <w:t>5</w:t>
      </w:r>
      <w:r w:rsidR="00BC1B9C" w:rsidRPr="00774E9E">
        <w:rPr>
          <w:rFonts w:ascii="Times New Roman" w:hAnsi="Times New Roman" w:cs="Times New Roman"/>
          <w:sz w:val="24"/>
          <w:szCs w:val="24"/>
        </w:rPr>
        <w:t xml:space="preserve"> «</w:t>
      </w:r>
      <w:r w:rsidR="00D66A3D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 w:rsidR="00BC1B9C"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66A3D" w:rsidRPr="00774E9E">
        <w:rPr>
          <w:rFonts w:ascii="Times New Roman" w:hAnsi="Times New Roman" w:cs="Times New Roman"/>
          <w:sz w:val="24"/>
          <w:szCs w:val="24"/>
        </w:rPr>
        <w:t>ф. 05031</w:t>
      </w:r>
      <w:r w:rsidR="00D66A3D">
        <w:rPr>
          <w:rFonts w:ascii="Times New Roman" w:hAnsi="Times New Roman" w:cs="Times New Roman"/>
          <w:sz w:val="24"/>
          <w:szCs w:val="24"/>
        </w:rPr>
        <w:t>30 (Баланс)</w:t>
      </w:r>
      <w:r w:rsidR="00D66A3D" w:rsidRPr="00D66A3D">
        <w:rPr>
          <w:rFonts w:ascii="Times New Roman" w:hAnsi="Times New Roman" w:cs="Times New Roman"/>
          <w:sz w:val="24"/>
          <w:szCs w:val="24"/>
        </w:rPr>
        <w:t>.</w:t>
      </w:r>
      <w:r w:rsidRPr="00774E9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Отклонений не выявлено.</w:t>
      </w:r>
    </w:p>
    <w:p w:rsidR="00B730C7" w:rsidRDefault="00B730C7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</w:pPr>
    </w:p>
    <w:p w:rsidR="00BC1B9C" w:rsidRPr="00352DC0" w:rsidRDefault="00BC1B9C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352DC0">
        <w:rPr>
          <w:b/>
          <w:i/>
          <w:color w:val="000000"/>
        </w:rPr>
        <w:t xml:space="preserve">Справка по консолидируемым расчетам </w:t>
      </w:r>
      <w:hyperlink r:id="rId22" w:history="1">
        <w:r w:rsidRPr="00352DC0">
          <w:rPr>
            <w:b/>
            <w:i/>
            <w:color w:val="000000"/>
          </w:rPr>
          <w:t>(ф. 0503125)</w:t>
        </w:r>
      </w:hyperlink>
    </w:p>
    <w:p w:rsidR="00352DC0" w:rsidRDefault="00BC1B9C" w:rsidP="00352DC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Справка (ф. 0503125) составл</w:t>
      </w:r>
      <w:r w:rsidR="009B043D">
        <w:rPr>
          <w:rFonts w:ascii="Times New Roman" w:hAnsi="Times New Roman" w:cs="Times New Roman"/>
          <w:sz w:val="24"/>
          <w:szCs w:val="24"/>
        </w:rPr>
        <w:t>ена ГАБС</w:t>
      </w:r>
      <w:r w:rsidRPr="00BC1B9C">
        <w:rPr>
          <w:rFonts w:ascii="Times New Roman" w:hAnsi="Times New Roman" w:cs="Times New Roman"/>
          <w:sz w:val="24"/>
          <w:szCs w:val="24"/>
        </w:rPr>
        <w:t xml:space="preserve"> нарастающим итогом с начала финансового года на основании данных, отраженных на отчетную дату</w:t>
      </w:r>
      <w:r w:rsidR="009B043D">
        <w:rPr>
          <w:rFonts w:ascii="Times New Roman" w:hAnsi="Times New Roman" w:cs="Times New Roman"/>
          <w:sz w:val="24"/>
          <w:szCs w:val="24"/>
        </w:rPr>
        <w:t xml:space="preserve"> на соответствующих счетах</w:t>
      </w:r>
      <w:r w:rsidR="0051065F">
        <w:rPr>
          <w:rFonts w:ascii="Times New Roman" w:hAnsi="Times New Roman" w:cs="Times New Roman"/>
          <w:sz w:val="24"/>
          <w:szCs w:val="24"/>
        </w:rPr>
        <w:t xml:space="preserve"> в </w:t>
      </w:r>
      <w:r w:rsidR="0051065F" w:rsidRPr="00D66A3D">
        <w:rPr>
          <w:rFonts w:ascii="Times New Roman" w:hAnsi="Times New Roman" w:cs="Times New Roman"/>
          <w:sz w:val="24"/>
          <w:szCs w:val="24"/>
        </w:rPr>
        <w:t>соответствии с положениями</w:t>
      </w:r>
      <w:r w:rsidR="009B043D" w:rsidRPr="00D66A3D">
        <w:rPr>
          <w:rFonts w:ascii="Times New Roman" w:hAnsi="Times New Roman" w:cs="Times New Roman"/>
          <w:sz w:val="24"/>
          <w:szCs w:val="24"/>
        </w:rPr>
        <w:t xml:space="preserve"> п.23 Инструкции </w:t>
      </w:r>
      <w:r w:rsidR="00CD23DE">
        <w:rPr>
          <w:rFonts w:ascii="Times New Roman" w:hAnsi="Times New Roman" w:cs="Times New Roman"/>
          <w:sz w:val="24"/>
          <w:szCs w:val="24"/>
        </w:rPr>
        <w:t xml:space="preserve">№ </w:t>
      </w:r>
      <w:r w:rsidR="009B043D" w:rsidRPr="00D66A3D">
        <w:rPr>
          <w:rFonts w:ascii="Times New Roman" w:hAnsi="Times New Roman" w:cs="Times New Roman"/>
          <w:sz w:val="24"/>
          <w:szCs w:val="24"/>
        </w:rPr>
        <w:t xml:space="preserve">191н. </w:t>
      </w:r>
    </w:p>
    <w:p w:rsidR="005B00C0" w:rsidRDefault="005B00C0" w:rsidP="005B0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форма 0503125 содержит информацию  о прочих безвозмездных поступлениях в бюджеты городских поселений по коду бюджетной классификации        000 2 07 05030 13 151 в сумме 1695,46 рублей. Согласно Указаниям о порядке применения бюджетной классификации Российской Федерации, утвержденным Приказом Минфина России от 01.07.2013 № 65н (далее – Инструкция № 165н) указанный код бюджетной классификации доходов отсутствует.</w:t>
      </w:r>
    </w:p>
    <w:p w:rsidR="00352DC0" w:rsidRDefault="00352DC0" w:rsidP="00352DC0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D66A3D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0503125 «</w:t>
      </w:r>
      <w:r w:rsidRPr="00D66A3D">
        <w:rPr>
          <w:rFonts w:ascii="Times New Roman" w:hAnsi="Times New Roman" w:cs="Times New Roman"/>
          <w:color w:val="000000"/>
          <w:sz w:val="24"/>
          <w:szCs w:val="24"/>
        </w:rPr>
        <w:t>Справка по консолидируемым расчетам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Pr="00D66A3D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D66A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6A3D">
        <w:rPr>
          <w:rFonts w:ascii="Times New Roman" w:hAnsi="Times New Roman" w:cs="Times New Roman"/>
          <w:sz w:val="24"/>
          <w:szCs w:val="24"/>
        </w:rPr>
        <w:t>ф. 0503110 «С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правка по заключению счетов бюджетного учета отчетного финансового года», </w:t>
      </w:r>
      <w:r w:rsidRPr="00D66A3D">
        <w:rPr>
          <w:rFonts w:ascii="Times New Roman" w:hAnsi="Times New Roman" w:cs="Times New Roman"/>
          <w:sz w:val="24"/>
          <w:szCs w:val="24"/>
        </w:rPr>
        <w:t>ф. 050312</w:t>
      </w:r>
      <w:r w:rsidR="00D66A3D" w:rsidRPr="00D66A3D">
        <w:rPr>
          <w:rFonts w:ascii="Times New Roman" w:hAnsi="Times New Roman" w:cs="Times New Roman"/>
          <w:sz w:val="24"/>
          <w:szCs w:val="24"/>
        </w:rPr>
        <w:t>1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 w:rsidR="00D66A3D" w:rsidRPr="00D66A3D">
        <w:rPr>
          <w:rFonts w:ascii="Times New Roman" w:hAnsi="Times New Roman" w:cs="Times New Roman"/>
          <w:sz w:val="24"/>
          <w:szCs w:val="24"/>
        </w:rPr>
        <w:t>О</w:t>
      </w:r>
      <w:r w:rsidR="00D66A3D"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 </w:t>
      </w:r>
      <w:r w:rsidR="00D66A3D"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lastRenderedPageBreak/>
        <w:t>финансовых результатах деятельности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="00774E9E"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,</w:t>
      </w:r>
      <w:r w:rsidR="00D66A3D"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6A3D" w:rsidRPr="00D66A3D">
        <w:rPr>
          <w:rFonts w:ascii="Times New Roman" w:hAnsi="Times New Roman" w:cs="Times New Roman"/>
          <w:sz w:val="24"/>
          <w:szCs w:val="24"/>
        </w:rPr>
        <w:t>ф. 0503169 «Сведения по дебиторской и кредиторской задолженности»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4701D4" w:rsidRPr="00BC1B9C" w:rsidRDefault="004701D4" w:rsidP="00352DC0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067C64" w:rsidRDefault="00041C08" w:rsidP="003823C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ae"/>
          <w:b/>
        </w:rPr>
      </w:pPr>
      <w:r w:rsidRPr="00041C08">
        <w:rPr>
          <w:b/>
          <w:i/>
          <w:color w:val="000000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 w:rsidR="003823C2">
        <w:rPr>
          <w:b/>
          <w:i/>
          <w:color w:val="000000"/>
        </w:rPr>
        <w:t xml:space="preserve"> </w:t>
      </w:r>
      <w:r w:rsidRPr="00041C08">
        <w:rPr>
          <w:b/>
          <w:i/>
          <w:color w:val="000000"/>
        </w:rPr>
        <w:t>администратора доходов бюджета</w:t>
      </w:r>
      <w:r>
        <w:t xml:space="preserve"> </w:t>
      </w:r>
      <w:r w:rsidR="00352DC0" w:rsidRPr="00BF1AC3">
        <w:rPr>
          <w:rStyle w:val="ae"/>
          <w:b/>
        </w:rPr>
        <w:t xml:space="preserve"> (ф. 0503127)</w:t>
      </w:r>
    </w:p>
    <w:p w:rsidR="00352DC0" w:rsidRPr="00BF1AC3" w:rsidRDefault="00067C64" w:rsidP="003823C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rStyle w:val="ae"/>
          <w:b/>
        </w:rPr>
        <w:t>(далее – Отчет об исполнении бюджета)</w:t>
      </w:r>
    </w:p>
    <w:p w:rsidR="00020858" w:rsidRDefault="00020858" w:rsidP="00310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правовых оснований отражения </w:t>
      </w:r>
      <w:r>
        <w:rPr>
          <w:rFonts w:ascii="Times New Roman" w:hAnsi="Times New Roman" w:cs="Times New Roman"/>
          <w:sz w:val="24"/>
          <w:szCs w:val="24"/>
        </w:rPr>
        <w:t xml:space="preserve">в бюджетной отчетности главных </w:t>
      </w:r>
      <w:r w:rsidRPr="006728EF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Лахденпох</w:t>
      </w:r>
      <w:r w:rsidRPr="006728EF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6728EF">
        <w:rPr>
          <w:rFonts w:ascii="Times New Roman" w:hAnsi="Times New Roman" w:cs="Times New Roman"/>
          <w:sz w:val="24"/>
          <w:szCs w:val="24"/>
        </w:rPr>
        <w:t>ского поселения плановых (прогнозных) показателей по доходам бюджета на текущий финансовый год отсутствуют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графа 4 «Утвержденные бюджетные назначения»</w:t>
      </w:r>
      <w:r w:rsidR="00D144B8">
        <w:rPr>
          <w:rFonts w:ascii="Times New Roman" w:hAnsi="Times New Roman" w:cs="Times New Roman"/>
          <w:sz w:val="24"/>
          <w:szCs w:val="24"/>
        </w:rPr>
        <w:t xml:space="preserve"> и графа 9 «неисполненные назначения»</w:t>
      </w:r>
      <w:r>
        <w:rPr>
          <w:rFonts w:ascii="Times New Roman" w:hAnsi="Times New Roman" w:cs="Times New Roman"/>
          <w:sz w:val="24"/>
          <w:szCs w:val="24"/>
        </w:rPr>
        <w:t xml:space="preserve"> раздела «Доходы бюджета» ГАБС не заполнен</w:t>
      </w:r>
      <w:r w:rsidR="00D144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DC0" w:rsidRDefault="00352DC0" w:rsidP="00352DC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C0">
        <w:rPr>
          <w:rFonts w:ascii="Times New Roman" w:hAnsi="Times New Roman" w:cs="Times New Roman"/>
          <w:sz w:val="24"/>
          <w:szCs w:val="24"/>
        </w:rPr>
        <w:t xml:space="preserve">Анализ ф. 0503127 «Отчёт об исполнении бюджета»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D61D9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D61D9F">
        <w:rPr>
          <w:rFonts w:ascii="Times New Roman" w:hAnsi="Times New Roman" w:cs="Times New Roman"/>
          <w:sz w:val="24"/>
          <w:szCs w:val="24"/>
        </w:rPr>
        <w:t>ского поселения</w:t>
      </w:r>
      <w:r w:rsidRPr="00352DC0">
        <w:rPr>
          <w:rFonts w:ascii="Times New Roman" w:hAnsi="Times New Roman" w:cs="Times New Roman"/>
          <w:sz w:val="24"/>
          <w:szCs w:val="24"/>
        </w:rPr>
        <w:t xml:space="preserve">, как главного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51065F">
        <w:rPr>
          <w:rFonts w:ascii="Times New Roman" w:hAnsi="Times New Roman" w:cs="Times New Roman"/>
          <w:sz w:val="24"/>
          <w:szCs w:val="24"/>
        </w:rPr>
        <w:t>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D61D9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D61D9F">
        <w:rPr>
          <w:rFonts w:ascii="Times New Roman" w:hAnsi="Times New Roman" w:cs="Times New Roman"/>
          <w:sz w:val="24"/>
          <w:szCs w:val="24"/>
        </w:rPr>
        <w:t>ского поселения</w:t>
      </w:r>
      <w:r w:rsidRPr="00352DC0">
        <w:rPr>
          <w:rFonts w:ascii="Times New Roman" w:hAnsi="Times New Roman" w:cs="Times New Roman"/>
          <w:sz w:val="24"/>
          <w:szCs w:val="24"/>
        </w:rPr>
        <w:t xml:space="preserve">, показал, что доходы </w:t>
      </w:r>
      <w:r w:rsidR="00041C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041C0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041C08">
        <w:rPr>
          <w:rFonts w:ascii="Times New Roman" w:hAnsi="Times New Roman" w:cs="Times New Roman"/>
          <w:sz w:val="24"/>
          <w:szCs w:val="24"/>
        </w:rPr>
        <w:t xml:space="preserve">ского поселения составили  </w:t>
      </w:r>
      <w:r w:rsidR="00D144B8">
        <w:rPr>
          <w:rFonts w:ascii="Times New Roman" w:hAnsi="Times New Roman" w:cs="Times New Roman"/>
          <w:sz w:val="24"/>
          <w:szCs w:val="24"/>
        </w:rPr>
        <w:t>4 895 753,17</w:t>
      </w:r>
      <w:r w:rsidR="00874867">
        <w:rPr>
          <w:rFonts w:ascii="Times New Roman" w:hAnsi="Times New Roman" w:cs="Times New Roman"/>
          <w:sz w:val="24"/>
          <w:szCs w:val="24"/>
        </w:rPr>
        <w:t xml:space="preserve"> </w:t>
      </w:r>
      <w:r w:rsidRPr="00352DC0">
        <w:rPr>
          <w:rFonts w:ascii="Times New Roman" w:hAnsi="Times New Roman" w:cs="Times New Roman"/>
          <w:sz w:val="24"/>
          <w:szCs w:val="24"/>
        </w:rPr>
        <w:t>руб.</w:t>
      </w:r>
      <w:r w:rsidR="006C138A">
        <w:rPr>
          <w:rFonts w:ascii="Times New Roman" w:hAnsi="Times New Roman" w:cs="Times New Roman"/>
          <w:sz w:val="24"/>
          <w:szCs w:val="24"/>
        </w:rPr>
        <w:t>, р</w:t>
      </w:r>
      <w:r w:rsidRPr="00352DC0">
        <w:rPr>
          <w:rFonts w:ascii="Times New Roman" w:hAnsi="Times New Roman" w:cs="Times New Roman"/>
          <w:sz w:val="24"/>
          <w:szCs w:val="24"/>
        </w:rPr>
        <w:t xml:space="preserve">асходы исполнены в </w:t>
      </w:r>
      <w:r w:rsidRPr="0064437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144B8">
        <w:rPr>
          <w:rFonts w:ascii="Times New Roman" w:hAnsi="Times New Roman" w:cs="Times New Roman"/>
          <w:sz w:val="24"/>
          <w:szCs w:val="24"/>
        </w:rPr>
        <w:t>28 909 512,47</w:t>
      </w:r>
      <w:r w:rsidRPr="0064437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352DC0">
        <w:rPr>
          <w:rFonts w:ascii="Times New Roman" w:hAnsi="Times New Roman" w:cs="Times New Roman"/>
          <w:sz w:val="24"/>
          <w:szCs w:val="24"/>
        </w:rPr>
        <w:t xml:space="preserve"> или </w:t>
      </w:r>
      <w:r w:rsidR="00D144B8">
        <w:rPr>
          <w:rFonts w:ascii="Times New Roman" w:hAnsi="Times New Roman" w:cs="Times New Roman"/>
          <w:sz w:val="24"/>
          <w:szCs w:val="24"/>
        </w:rPr>
        <w:t>95,76</w:t>
      </w:r>
      <w:r w:rsidR="00D51BEA">
        <w:rPr>
          <w:rFonts w:ascii="Times New Roman" w:hAnsi="Times New Roman" w:cs="Times New Roman"/>
          <w:sz w:val="24"/>
          <w:szCs w:val="24"/>
        </w:rPr>
        <w:t xml:space="preserve"> </w:t>
      </w:r>
      <w:r w:rsidRPr="00352DC0">
        <w:rPr>
          <w:rFonts w:ascii="Times New Roman" w:hAnsi="Times New Roman" w:cs="Times New Roman"/>
          <w:sz w:val="24"/>
          <w:szCs w:val="24"/>
        </w:rPr>
        <w:t>% к утвержденным бюджетным назначениям (</w:t>
      </w:r>
      <w:r w:rsidR="00D144B8">
        <w:rPr>
          <w:rFonts w:ascii="Times New Roman" w:hAnsi="Times New Roman" w:cs="Times New Roman"/>
          <w:sz w:val="24"/>
          <w:szCs w:val="24"/>
        </w:rPr>
        <w:t>30 188 586,97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руб.). Не исполнен</w:t>
      </w:r>
      <w:r w:rsidR="006C138A">
        <w:rPr>
          <w:rFonts w:ascii="Times New Roman" w:hAnsi="Times New Roman" w:cs="Times New Roman"/>
          <w:sz w:val="24"/>
          <w:szCs w:val="24"/>
        </w:rPr>
        <w:t>ы</w:t>
      </w:r>
      <w:r w:rsidRPr="00352DC0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6C138A">
        <w:rPr>
          <w:rFonts w:ascii="Times New Roman" w:hAnsi="Times New Roman" w:cs="Times New Roman"/>
          <w:sz w:val="24"/>
          <w:szCs w:val="24"/>
        </w:rPr>
        <w:t>е</w:t>
      </w:r>
      <w:r w:rsidRPr="00352DC0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6C138A">
        <w:rPr>
          <w:rFonts w:ascii="Times New Roman" w:hAnsi="Times New Roman" w:cs="Times New Roman"/>
          <w:sz w:val="24"/>
          <w:szCs w:val="24"/>
        </w:rPr>
        <w:t>я</w:t>
      </w:r>
      <w:r w:rsidRPr="00352DC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144B8">
        <w:rPr>
          <w:rFonts w:ascii="Times New Roman" w:hAnsi="Times New Roman" w:cs="Times New Roman"/>
          <w:sz w:val="24"/>
          <w:szCs w:val="24"/>
        </w:rPr>
        <w:t xml:space="preserve">1 279 074,40 </w:t>
      </w:r>
      <w:r w:rsidRPr="00352DC0">
        <w:rPr>
          <w:rFonts w:ascii="Times New Roman" w:hAnsi="Times New Roman" w:cs="Times New Roman"/>
          <w:sz w:val="24"/>
          <w:szCs w:val="24"/>
        </w:rPr>
        <w:t>руб</w:t>
      </w:r>
      <w:r w:rsidRPr="0088392D">
        <w:rPr>
          <w:rFonts w:ascii="Times New Roman" w:hAnsi="Times New Roman" w:cs="Times New Roman"/>
          <w:sz w:val="24"/>
          <w:szCs w:val="24"/>
        </w:rPr>
        <w:t>.  Информация о причинах отклонения кассового исполнения от бюджетных назначений в Пояснительной записке не приведена.</w:t>
      </w:r>
    </w:p>
    <w:p w:rsidR="00F426F5" w:rsidRPr="005B00C0" w:rsidRDefault="00B9321B" w:rsidP="00F42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3823C2">
        <w:rPr>
          <w:rFonts w:ascii="Times New Roman" w:hAnsi="Times New Roman" w:cs="Times New Roman"/>
          <w:sz w:val="24"/>
          <w:szCs w:val="24"/>
        </w:rPr>
        <w:t>ами 54,</w:t>
      </w:r>
      <w:r>
        <w:rPr>
          <w:rFonts w:ascii="Times New Roman" w:hAnsi="Times New Roman" w:cs="Times New Roman"/>
          <w:sz w:val="24"/>
          <w:szCs w:val="24"/>
        </w:rPr>
        <w:t xml:space="preserve"> 55 Инструкции № 191н установлено, что в графе 4 Отчета об исполнении бюджета отражаются по разделу отчета </w:t>
      </w:r>
      <w:hyperlink r:id="rId23" w:history="1">
        <w:r w:rsidR="00560BC9">
          <w:rPr>
            <w:rFonts w:ascii="Times New Roman" w:hAnsi="Times New Roman" w:cs="Times New Roman"/>
            <w:sz w:val="24"/>
            <w:szCs w:val="24"/>
          </w:rPr>
          <w:t>«</w:t>
        </w:r>
        <w:r>
          <w:rPr>
            <w:rFonts w:ascii="Times New Roman" w:hAnsi="Times New Roman" w:cs="Times New Roman"/>
            <w:sz w:val="24"/>
            <w:szCs w:val="24"/>
          </w:rPr>
          <w:t>Расходы</w:t>
        </w:r>
        <w:r w:rsidRPr="007169A7">
          <w:rPr>
            <w:rFonts w:ascii="Times New Roman" w:hAnsi="Times New Roman" w:cs="Times New Roman"/>
            <w:sz w:val="24"/>
            <w:szCs w:val="24"/>
          </w:rPr>
          <w:t xml:space="preserve"> бюджета</w:t>
        </w:r>
      </w:hyperlink>
      <w:r w:rsidR="00560BC9">
        <w:t>»</w:t>
      </w:r>
      <w:r w:rsidR="00F426F5">
        <w:rPr>
          <w:rFonts w:ascii="Times New Roman" w:hAnsi="Times New Roman" w:cs="Times New Roman"/>
          <w:sz w:val="24"/>
          <w:szCs w:val="24"/>
        </w:rPr>
        <w:t xml:space="preserve"> </w:t>
      </w:r>
      <w:r w:rsidR="00F426F5" w:rsidRPr="00F426F5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F426F5">
        <w:rPr>
          <w:rFonts w:ascii="Times New Roman" w:hAnsi="Times New Roman" w:cs="Times New Roman"/>
          <w:sz w:val="24"/>
          <w:szCs w:val="24"/>
        </w:rPr>
        <w:t xml:space="preserve"> </w:t>
      </w:r>
      <w:r w:rsidR="00F426F5" w:rsidRPr="00F426F5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F426F5">
        <w:rPr>
          <w:rFonts w:ascii="Times New Roman" w:hAnsi="Times New Roman" w:cs="Times New Roman"/>
          <w:sz w:val="24"/>
          <w:szCs w:val="24"/>
        </w:rPr>
        <w:t xml:space="preserve">годовые объемы утвержденных бюджетных назначений </w:t>
      </w:r>
      <w:r w:rsidR="00F426F5" w:rsidRPr="00F426F5">
        <w:rPr>
          <w:rFonts w:ascii="Times New Roman" w:hAnsi="Times New Roman" w:cs="Times New Roman"/>
          <w:sz w:val="24"/>
          <w:szCs w:val="24"/>
        </w:rPr>
        <w:t xml:space="preserve">в сумме бюджетных ассигнований, утвержденных (доведенных) на текущий финансовый год согласно утвержденной бюджетной росписи с учетом последующих изменений, оформленных в установленном порядке на отчетную дату, с отражением по </w:t>
      </w:r>
      <w:proofErr w:type="spellStart"/>
      <w:r w:rsidR="00F426F5" w:rsidRPr="00F426F5">
        <w:rPr>
          <w:rFonts w:ascii="Times New Roman" w:hAnsi="Times New Roman" w:cs="Times New Roman"/>
          <w:sz w:val="24"/>
          <w:szCs w:val="24"/>
        </w:rPr>
        <w:t>группировочным</w:t>
      </w:r>
      <w:proofErr w:type="spellEnd"/>
      <w:r w:rsidR="00F426F5" w:rsidRPr="00F426F5">
        <w:rPr>
          <w:rFonts w:ascii="Times New Roman" w:hAnsi="Times New Roman" w:cs="Times New Roman"/>
          <w:sz w:val="24"/>
          <w:szCs w:val="24"/>
        </w:rPr>
        <w:t xml:space="preserve"> кодам классификации</w:t>
      </w:r>
      <w:proofErr w:type="gramEnd"/>
      <w:r w:rsidR="00F426F5" w:rsidRPr="00F42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6F5" w:rsidRPr="00F426F5">
        <w:rPr>
          <w:rFonts w:ascii="Times New Roman" w:hAnsi="Times New Roman" w:cs="Times New Roman"/>
          <w:sz w:val="24"/>
          <w:szCs w:val="24"/>
        </w:rPr>
        <w:t xml:space="preserve">расходов бюджета сумм бюджетных ассигнований, не детализированных по соответствующим группам (подгруппам), элементам кодов видов расходов кодам составных частей бюджетной классификации Российской Федерации (далее - далее </w:t>
      </w:r>
      <w:proofErr w:type="spellStart"/>
      <w:r w:rsidR="00F426F5" w:rsidRPr="00F426F5">
        <w:rPr>
          <w:rFonts w:ascii="Times New Roman" w:hAnsi="Times New Roman" w:cs="Times New Roman"/>
          <w:sz w:val="24"/>
          <w:szCs w:val="24"/>
        </w:rPr>
        <w:t>гру</w:t>
      </w:r>
      <w:r w:rsidR="00F426F5">
        <w:rPr>
          <w:rFonts w:ascii="Times New Roman" w:hAnsi="Times New Roman" w:cs="Times New Roman"/>
          <w:sz w:val="24"/>
          <w:szCs w:val="24"/>
        </w:rPr>
        <w:t>ппировочные</w:t>
      </w:r>
      <w:proofErr w:type="spellEnd"/>
      <w:r w:rsidR="00F426F5">
        <w:rPr>
          <w:rFonts w:ascii="Times New Roman" w:hAnsi="Times New Roman" w:cs="Times New Roman"/>
          <w:sz w:val="24"/>
          <w:szCs w:val="24"/>
        </w:rPr>
        <w:t xml:space="preserve"> коды классификации) в структуре утвержденных сводной бюджетной росписью, бюджетной росписью главных распорядителей бюджетных средств, главных администраторов финансирования дефицита бюджета, бюджетных ассигнований и (или) лимитов бюджетных обязательств по </w:t>
      </w:r>
      <w:r w:rsidR="00F426F5" w:rsidRPr="005B00C0">
        <w:rPr>
          <w:rFonts w:ascii="Times New Roman" w:hAnsi="Times New Roman" w:cs="Times New Roman"/>
          <w:sz w:val="24"/>
          <w:szCs w:val="24"/>
        </w:rPr>
        <w:t>расходам бюджета.</w:t>
      </w:r>
      <w:proofErr w:type="gramEnd"/>
    </w:p>
    <w:p w:rsidR="009568E6" w:rsidRPr="005B00C0" w:rsidRDefault="009568E6" w:rsidP="009568E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B00C0">
        <w:rPr>
          <w:rFonts w:ascii="Times New Roman" w:hAnsi="Times New Roman"/>
          <w:sz w:val="24"/>
          <w:szCs w:val="24"/>
        </w:rPr>
        <w:t>В нарушение требований пункта 54 Инструкции № 191н:</w:t>
      </w:r>
    </w:p>
    <w:p w:rsidR="009568E6" w:rsidRPr="005B00C0" w:rsidRDefault="009568E6" w:rsidP="009568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C0">
        <w:rPr>
          <w:rFonts w:ascii="Times New Roman" w:hAnsi="Times New Roman" w:cs="Times New Roman"/>
          <w:sz w:val="24"/>
          <w:szCs w:val="24"/>
        </w:rPr>
        <w:t>- в графе 3 расходы бюджета отражены не в структуре утвержденных сводной бюджетной росписью бюджетных ассигнований и лимитов бюджетных обязательств по расходам бюджета и выплатам источников финансирования дефицита бюджета.</w:t>
      </w:r>
    </w:p>
    <w:p w:rsidR="009568E6" w:rsidRPr="00352DC0" w:rsidRDefault="009568E6" w:rsidP="009568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B00C0">
        <w:rPr>
          <w:rFonts w:ascii="Times New Roman" w:hAnsi="Times New Roman"/>
          <w:sz w:val="24"/>
          <w:szCs w:val="24"/>
        </w:rPr>
        <w:t>В   результате   сверки   утвержденных бюджетных назначений «</w:t>
      </w:r>
      <w:r w:rsidRPr="005B00C0">
        <w:rPr>
          <w:rStyle w:val="ae"/>
          <w:rFonts w:ascii="Times New Roman" w:hAnsi="Times New Roman"/>
          <w:i w:val="0"/>
          <w:sz w:val="24"/>
          <w:szCs w:val="24"/>
        </w:rPr>
        <w:t>Отчета об</w:t>
      </w:r>
      <w:r w:rsidRPr="0046770E">
        <w:rPr>
          <w:rStyle w:val="ae"/>
          <w:rFonts w:ascii="Times New Roman" w:hAnsi="Times New Roman"/>
          <w:i w:val="0"/>
          <w:sz w:val="24"/>
          <w:szCs w:val="24"/>
        </w:rPr>
        <w:t xml:space="preserve"> исполнении бюджета</w:t>
      </w:r>
      <w:r w:rsidRPr="007260AF">
        <w:t>»</w:t>
      </w:r>
      <w:r w:rsidRPr="0046770E">
        <w:rPr>
          <w:rFonts w:ascii="Times New Roman" w:hAnsi="Times New Roman"/>
          <w:i/>
          <w:sz w:val="24"/>
          <w:szCs w:val="24"/>
        </w:rPr>
        <w:t xml:space="preserve">   </w:t>
      </w:r>
      <w:r w:rsidRPr="0046770E">
        <w:rPr>
          <w:rFonts w:ascii="Times New Roman" w:hAnsi="Times New Roman"/>
          <w:sz w:val="24"/>
          <w:szCs w:val="24"/>
        </w:rPr>
        <w:t xml:space="preserve">ф.0503127   с одноименными </w:t>
      </w:r>
      <w:r w:rsidRPr="000E69DD">
        <w:rPr>
          <w:rFonts w:ascii="Times New Roman" w:hAnsi="Times New Roman" w:cs="Times New Roman"/>
          <w:sz w:val="24"/>
          <w:szCs w:val="24"/>
        </w:rPr>
        <w:t>показателями Решения о бюджет</w:t>
      </w:r>
      <w:r w:rsidR="0064437D" w:rsidRPr="000E69DD">
        <w:rPr>
          <w:rFonts w:ascii="Times New Roman" w:hAnsi="Times New Roman" w:cs="Times New Roman"/>
          <w:sz w:val="24"/>
          <w:szCs w:val="24"/>
        </w:rPr>
        <w:t>е</w:t>
      </w:r>
      <w:r w:rsidRPr="000E69DD">
        <w:rPr>
          <w:rFonts w:ascii="Times New Roman" w:hAnsi="Times New Roman" w:cs="Times New Roman"/>
          <w:sz w:val="24"/>
          <w:szCs w:val="24"/>
        </w:rPr>
        <w:t>, сводной бюджетной росписью расхождений не установлено при условии применения правил округления к значениям бюджетной отчетности до тысяч рублей.</w:t>
      </w:r>
      <w:r w:rsidRPr="00352DC0">
        <w:rPr>
          <w:rFonts w:ascii="Times New Roman" w:hAnsi="Times New Roman"/>
          <w:sz w:val="24"/>
          <w:szCs w:val="24"/>
        </w:rPr>
        <w:t xml:space="preserve">      </w:t>
      </w:r>
    </w:p>
    <w:p w:rsidR="0088392D" w:rsidRDefault="0088392D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 w:rsidR="00F426F5"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 w:rsidR="00F426F5">
        <w:rPr>
          <w:rFonts w:ascii="Times New Roman" w:hAnsi="Times New Roman"/>
          <w:sz w:val="24"/>
          <w:szCs w:val="24"/>
        </w:rPr>
        <w:t>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представлены правовые обоснования </w:t>
      </w:r>
      <w:r w:rsidRPr="00C72110">
        <w:rPr>
          <w:rFonts w:ascii="Times New Roman" w:eastAsia="Times New Roman" w:hAnsi="Times New Roman" w:cs="Times New Roman"/>
          <w:sz w:val="24"/>
          <w:szCs w:val="24"/>
        </w:rPr>
        <w:t>отклонений плановых назначений</w:t>
      </w:r>
      <w:r w:rsidR="0083396F" w:rsidRPr="00C72110">
        <w:rPr>
          <w:rFonts w:ascii="Times New Roman" w:eastAsia="Times New Roman" w:hAnsi="Times New Roman" w:cs="Times New Roman"/>
          <w:sz w:val="24"/>
          <w:szCs w:val="24"/>
        </w:rPr>
        <w:t>, отраженных в отчетности,</w:t>
      </w:r>
      <w:r w:rsidRPr="00C72110">
        <w:rPr>
          <w:rFonts w:ascii="Times New Roman" w:eastAsia="Times New Roman" w:hAnsi="Times New Roman" w:cs="Times New Roman"/>
          <w:sz w:val="24"/>
          <w:szCs w:val="24"/>
        </w:rPr>
        <w:t xml:space="preserve"> Решению о бюджете</w:t>
      </w:r>
      <w:r w:rsidRPr="00C72110">
        <w:rPr>
          <w:rFonts w:ascii="Times New Roman" w:hAnsi="Times New Roman"/>
          <w:sz w:val="24"/>
          <w:szCs w:val="24"/>
        </w:rPr>
        <w:t>, сводной бюджетной росписи</w:t>
      </w:r>
      <w:r w:rsidRPr="00C72110">
        <w:rPr>
          <w:rFonts w:ascii="Times New Roman" w:eastAsia="Times New Roman" w:hAnsi="Times New Roman" w:cs="Times New Roman"/>
          <w:sz w:val="24"/>
          <w:szCs w:val="24"/>
        </w:rPr>
        <w:t>: бюджетные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назначения (прогнозные показатели) доходов и расходов бюджета в бюджетной отчетности не совпадают с Решением о бюджете </w:t>
      </w:r>
      <w:r w:rsidR="0083396F">
        <w:rPr>
          <w:rFonts w:ascii="Times New Roman" w:eastAsia="Times New Roman" w:hAnsi="Times New Roman" w:cs="Times New Roman"/>
          <w:sz w:val="24"/>
          <w:szCs w:val="24"/>
        </w:rPr>
        <w:t>по причине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округления.</w:t>
      </w:r>
    </w:p>
    <w:p w:rsidR="00923B2E" w:rsidRPr="00923B2E" w:rsidRDefault="00923B2E" w:rsidP="0092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D66A3D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6A3D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D66A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6A3D">
        <w:rPr>
          <w:rFonts w:ascii="Times New Roman" w:hAnsi="Times New Roman" w:cs="Times New Roman"/>
          <w:sz w:val="24"/>
          <w:szCs w:val="24"/>
        </w:rPr>
        <w:t>ф. 05031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66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  <w:r w:rsidR="00DD1CD5" w:rsidRPr="00695C4B">
        <w:rPr>
          <w:rFonts w:ascii="Times New Roman" w:hAnsi="Times New Roman" w:cs="Times New Roman"/>
          <w:sz w:val="24"/>
          <w:szCs w:val="24"/>
        </w:rPr>
        <w:t>,</w:t>
      </w:r>
      <w:r w:rsidRPr="00695C4B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95C4B">
        <w:rPr>
          <w:rFonts w:ascii="Times New Roman" w:hAnsi="Times New Roman" w:cs="Times New Roman"/>
          <w:sz w:val="24"/>
          <w:szCs w:val="24"/>
        </w:rPr>
        <w:t>ф. 0503164 «Сведения об исполнении бюджета»,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C0">
        <w:rPr>
          <w:rFonts w:ascii="Times New Roman" w:hAnsi="Times New Roman" w:cs="Times New Roman"/>
          <w:sz w:val="24"/>
          <w:szCs w:val="24"/>
        </w:rPr>
        <w:t xml:space="preserve">ф. 0503166 «Сведения об исполнении мероприятий в рамках </w:t>
      </w:r>
      <w:r w:rsidRPr="005B00C0">
        <w:rPr>
          <w:rFonts w:ascii="Times New Roman" w:hAnsi="Times New Roman" w:cs="Times New Roman"/>
          <w:sz w:val="24"/>
          <w:szCs w:val="24"/>
        </w:rPr>
        <w:lastRenderedPageBreak/>
        <w:t>целевых программ»,</w:t>
      </w:r>
      <w:r>
        <w:rPr>
          <w:rFonts w:ascii="Times New Roman" w:hAnsi="Times New Roman" w:cs="Times New Roman"/>
          <w:sz w:val="24"/>
          <w:szCs w:val="24"/>
        </w:rPr>
        <w:t xml:space="preserve"> ф. 0503177 «Сведения об использовании информационно-коммуникационных технологий»</w:t>
      </w:r>
      <w:r w:rsidRPr="00D66A3D">
        <w:rPr>
          <w:rStyle w:val="ae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923B2E" w:rsidRDefault="00DD1CD5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10B37">
        <w:rPr>
          <w:rFonts w:ascii="Times New Roman" w:eastAsia="Times New Roman" w:hAnsi="Times New Roman" w:cs="Times New Roman"/>
          <w:sz w:val="24"/>
          <w:szCs w:val="24"/>
        </w:rPr>
        <w:t xml:space="preserve">оказатели </w:t>
      </w:r>
      <w:r w:rsidR="00067C64">
        <w:rPr>
          <w:rFonts w:ascii="Times New Roman" w:eastAsia="Times New Roman" w:hAnsi="Times New Roman" w:cs="Times New Roman"/>
          <w:sz w:val="24"/>
          <w:szCs w:val="24"/>
        </w:rPr>
        <w:t xml:space="preserve">в графе 5 </w:t>
      </w:r>
      <w:r w:rsidR="00D10B37">
        <w:rPr>
          <w:rFonts w:ascii="Times New Roman" w:eastAsia="Times New Roman" w:hAnsi="Times New Roman" w:cs="Times New Roman"/>
          <w:sz w:val="24"/>
          <w:szCs w:val="24"/>
        </w:rPr>
        <w:t xml:space="preserve">раздела 2 </w:t>
      </w:r>
      <w:r w:rsidR="00067C64">
        <w:rPr>
          <w:rFonts w:ascii="Times New Roman" w:eastAsia="Times New Roman" w:hAnsi="Times New Roman" w:cs="Times New Roman"/>
          <w:sz w:val="24"/>
          <w:szCs w:val="24"/>
        </w:rPr>
        <w:t xml:space="preserve">Отчета об исполнении бюджета </w:t>
      </w:r>
      <w:r w:rsidR="00D10B37">
        <w:rPr>
          <w:rFonts w:ascii="Times New Roman" w:eastAsia="Times New Roman" w:hAnsi="Times New Roman" w:cs="Times New Roman"/>
          <w:sz w:val="24"/>
          <w:szCs w:val="24"/>
        </w:rPr>
        <w:t xml:space="preserve"> «Лимиты бюджетных обязательств» соответствуют данным отчета о состоянии лицевого счета главного распорядителя (распорядителя) бюджетных средств</w:t>
      </w:r>
      <w:r w:rsidR="005F4E91">
        <w:rPr>
          <w:rFonts w:ascii="Times New Roman" w:eastAsia="Times New Roman" w:hAnsi="Times New Roman" w:cs="Times New Roman"/>
          <w:sz w:val="24"/>
          <w:szCs w:val="24"/>
        </w:rPr>
        <w:t xml:space="preserve"> (ф. 0531785), представленного Управлением Федерального казначейства по Республике Карелия по состоянию на 01.01.2017 года. </w:t>
      </w:r>
    </w:p>
    <w:p w:rsidR="00352DC0" w:rsidRPr="00352DC0" w:rsidRDefault="00352DC0" w:rsidP="00352DC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2DC0" w:rsidRPr="00DB6074" w:rsidRDefault="00352DC0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B6074">
        <w:rPr>
          <w:rStyle w:val="ae"/>
          <w:b/>
        </w:rPr>
        <w:t>Отчет о бюджетных обязательствах (ф. 0503128)</w:t>
      </w:r>
    </w:p>
    <w:p w:rsidR="00DD1CD5" w:rsidRDefault="001034B9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Отчету </w:t>
      </w:r>
      <w:r w:rsidR="002C0918">
        <w:rPr>
          <w:rFonts w:ascii="Times New Roman" w:hAnsi="Times New Roman" w:cs="Times New Roman"/>
          <w:sz w:val="24"/>
          <w:szCs w:val="24"/>
        </w:rPr>
        <w:t>о бюджетных обязательствах в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течение 201</w:t>
      </w:r>
      <w:r w:rsidR="00F426F5">
        <w:rPr>
          <w:rFonts w:ascii="Times New Roman" w:hAnsi="Times New Roman" w:cs="Times New Roman"/>
          <w:sz w:val="24"/>
          <w:szCs w:val="24"/>
        </w:rPr>
        <w:t>6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года принято бюджетных обязательств на </w:t>
      </w:r>
      <w:r w:rsidR="0088392D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DD1CD5">
        <w:rPr>
          <w:rFonts w:ascii="Times New Roman" w:hAnsi="Times New Roman" w:cs="Times New Roman"/>
          <w:sz w:val="24"/>
          <w:szCs w:val="24"/>
        </w:rPr>
        <w:t>25 773 929,84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 руб.  и денежных обязательств – </w:t>
      </w:r>
      <w:r w:rsidR="00DD1CD5">
        <w:rPr>
          <w:rFonts w:ascii="Times New Roman" w:hAnsi="Times New Roman" w:cs="Times New Roman"/>
          <w:sz w:val="24"/>
          <w:szCs w:val="24"/>
        </w:rPr>
        <w:t xml:space="preserve">25 773 929,84 </w:t>
      </w:r>
      <w:r w:rsidR="00352DC0" w:rsidRPr="009F2E9F">
        <w:rPr>
          <w:rFonts w:ascii="Times New Roman" w:hAnsi="Times New Roman" w:cs="Times New Roman"/>
          <w:sz w:val="24"/>
          <w:szCs w:val="24"/>
        </w:rPr>
        <w:t>руб.</w:t>
      </w:r>
      <w:r w:rsidR="00DD1CD5">
        <w:rPr>
          <w:rFonts w:ascii="Times New Roman" w:hAnsi="Times New Roman" w:cs="Times New Roman"/>
          <w:sz w:val="24"/>
          <w:szCs w:val="24"/>
        </w:rPr>
        <w:t>, исполнено денежных обязательств на сумму 28 909 512,47 рублей, что на 3 135 582,63 рублей выше показателя принятых бюджетных и денежных обязательств.</w:t>
      </w:r>
      <w:r w:rsidR="00352DC0" w:rsidRPr="009F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0B" w:rsidRDefault="00D75D0B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Контрольно-счетным комитетом Лахденпохского муниципального района при проведении анализа формы 0503128 установлено следующее:</w:t>
      </w:r>
    </w:p>
    <w:p w:rsidR="00BD2447" w:rsidRDefault="00D75D0B" w:rsidP="00BD2447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Исполнено денежных обязательств свыше принятых бюджетных и денежных обязательств</w:t>
      </w:r>
      <w:r w:rsidR="00BD2447">
        <w:rPr>
          <w:rFonts w:ascii="Times New Roman" w:hAnsi="Times New Roman" w:cs="Times New Roman"/>
          <w:sz w:val="24"/>
          <w:szCs w:val="24"/>
        </w:rPr>
        <w:t xml:space="preserve"> на </w:t>
      </w:r>
      <w:r w:rsidR="003C74D7">
        <w:rPr>
          <w:rFonts w:ascii="Times New Roman" w:hAnsi="Times New Roman" w:cs="Times New Roman"/>
          <w:sz w:val="24"/>
          <w:szCs w:val="24"/>
        </w:rPr>
        <w:t>3 058 789,23</w:t>
      </w:r>
      <w:r w:rsidR="00BD244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5776C">
        <w:rPr>
          <w:rFonts w:ascii="Times New Roman" w:hAnsi="Times New Roman" w:cs="Times New Roman"/>
          <w:sz w:val="24"/>
          <w:szCs w:val="24"/>
        </w:rPr>
        <w:t xml:space="preserve"> (за исключением расходов</w:t>
      </w:r>
      <w:r w:rsidR="00695C4B">
        <w:rPr>
          <w:rFonts w:ascii="Times New Roman" w:hAnsi="Times New Roman" w:cs="Times New Roman"/>
          <w:sz w:val="24"/>
          <w:szCs w:val="24"/>
        </w:rPr>
        <w:t xml:space="preserve"> с</w:t>
      </w:r>
      <w:r w:rsidR="00A5776C">
        <w:rPr>
          <w:rFonts w:ascii="Times New Roman" w:hAnsi="Times New Roman" w:cs="Times New Roman"/>
          <w:sz w:val="24"/>
          <w:szCs w:val="24"/>
        </w:rPr>
        <w:t xml:space="preserve"> код</w:t>
      </w:r>
      <w:r w:rsidR="00695C4B">
        <w:rPr>
          <w:rFonts w:ascii="Times New Roman" w:hAnsi="Times New Roman" w:cs="Times New Roman"/>
          <w:sz w:val="24"/>
          <w:szCs w:val="24"/>
        </w:rPr>
        <w:t>ом</w:t>
      </w:r>
      <w:r w:rsidR="00A5776C">
        <w:rPr>
          <w:rFonts w:ascii="Times New Roman" w:hAnsi="Times New Roman" w:cs="Times New Roman"/>
          <w:sz w:val="24"/>
          <w:szCs w:val="24"/>
        </w:rPr>
        <w:t xml:space="preserve"> вид</w:t>
      </w:r>
      <w:r w:rsidR="00695C4B">
        <w:rPr>
          <w:rFonts w:ascii="Times New Roman" w:hAnsi="Times New Roman" w:cs="Times New Roman"/>
          <w:sz w:val="24"/>
          <w:szCs w:val="24"/>
        </w:rPr>
        <w:t>а</w:t>
      </w:r>
      <w:r w:rsidR="00A5776C">
        <w:rPr>
          <w:rFonts w:ascii="Times New Roman" w:hAnsi="Times New Roman" w:cs="Times New Roman"/>
          <w:sz w:val="24"/>
          <w:szCs w:val="24"/>
        </w:rPr>
        <w:t xml:space="preserve"> расхода 119,</w:t>
      </w:r>
      <w:r w:rsidR="00604135">
        <w:rPr>
          <w:rFonts w:ascii="Times New Roman" w:hAnsi="Times New Roman" w:cs="Times New Roman"/>
          <w:sz w:val="24"/>
          <w:szCs w:val="24"/>
        </w:rPr>
        <w:t>129)</w:t>
      </w:r>
      <w:r w:rsidR="00BD2447">
        <w:rPr>
          <w:rFonts w:ascii="Times New Roman" w:hAnsi="Times New Roman" w:cs="Times New Roman"/>
          <w:sz w:val="24"/>
          <w:szCs w:val="24"/>
        </w:rPr>
        <w:t xml:space="preserve">, </w:t>
      </w:r>
      <w:r w:rsidR="00BD2447">
        <w:rPr>
          <w:rFonts w:ascii="Times New Roman" w:eastAsia="Times New Roman" w:hAnsi="Times New Roman" w:cs="Times New Roman"/>
          <w:sz w:val="24"/>
          <w:szCs w:val="24"/>
        </w:rPr>
        <w:t>что свидетельствует о неполном отражении обязательств в учете (в бюджетном учете исполняются денежные обязательства без принятия соответствующих бюджетных и денежных обязательств, что допускается только в случае начисления пособия на случай временной нетрудоспособности и в связи с материнством сверх</w:t>
      </w:r>
      <w:proofErr w:type="gramEnd"/>
      <w:r w:rsidR="00BD2447">
        <w:rPr>
          <w:rFonts w:ascii="Times New Roman" w:eastAsia="Times New Roman" w:hAnsi="Times New Roman" w:cs="Times New Roman"/>
          <w:sz w:val="24"/>
          <w:szCs w:val="24"/>
        </w:rPr>
        <w:t xml:space="preserve"> начисленных страховых взносов (письмо Министерства финансов Российской Федерации от 20.07.2016 года № 02-06-10/42571)).</w:t>
      </w:r>
    </w:p>
    <w:p w:rsidR="00D75D0B" w:rsidRDefault="00D75D0B" w:rsidP="00BD24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694"/>
        <w:gridCol w:w="2603"/>
        <w:gridCol w:w="2137"/>
        <w:gridCol w:w="2137"/>
      </w:tblGrid>
      <w:tr w:rsidR="00D75D0B" w:rsidTr="00D75D0B">
        <w:tc>
          <w:tcPr>
            <w:tcW w:w="2694" w:type="dxa"/>
          </w:tcPr>
          <w:p w:rsidR="00D75D0B" w:rsidRPr="00D75D0B" w:rsidRDefault="00D75D0B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2603" w:type="dxa"/>
          </w:tcPr>
          <w:p w:rsidR="00D75D0B" w:rsidRPr="00D75D0B" w:rsidRDefault="00D75D0B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Принято бюджетных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2137" w:type="dxa"/>
          </w:tcPr>
          <w:p w:rsidR="00D75D0B" w:rsidRPr="00D75D0B" w:rsidRDefault="00D75D0B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Принято денежных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2137" w:type="dxa"/>
          </w:tcPr>
          <w:p w:rsidR="00D75D0B" w:rsidRPr="00D75D0B" w:rsidRDefault="00D75D0B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Исполнено денежных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BD2447" w:rsidTr="00D75D0B">
        <w:tc>
          <w:tcPr>
            <w:tcW w:w="2694" w:type="dxa"/>
          </w:tcPr>
          <w:p w:rsidR="00BD2447" w:rsidRPr="00D75D0B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032 0104 01003 00000 121</w:t>
            </w:r>
          </w:p>
        </w:tc>
        <w:tc>
          <w:tcPr>
            <w:tcW w:w="2603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653635,23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653635,23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654146,23</w:t>
            </w:r>
          </w:p>
        </w:tc>
      </w:tr>
      <w:tr w:rsidR="00BD2447" w:rsidTr="00D75D0B">
        <w:tc>
          <w:tcPr>
            <w:tcW w:w="2694" w:type="dxa"/>
          </w:tcPr>
          <w:p w:rsidR="00BD2447" w:rsidRPr="00D75D0B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032 0107 03011 00000 244</w:t>
            </w:r>
          </w:p>
        </w:tc>
        <w:tc>
          <w:tcPr>
            <w:tcW w:w="2603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81745,85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81745,85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431825,85</w:t>
            </w:r>
          </w:p>
        </w:tc>
      </w:tr>
      <w:tr w:rsidR="00BD2447" w:rsidTr="00D75D0B">
        <w:tc>
          <w:tcPr>
            <w:tcW w:w="2694" w:type="dxa"/>
          </w:tcPr>
          <w:p w:rsidR="00BD2447" w:rsidRPr="00D75D0B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032 0113 03002 00000 111</w:t>
            </w:r>
          </w:p>
        </w:tc>
        <w:tc>
          <w:tcPr>
            <w:tcW w:w="2603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1372316,31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1372316,31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1398273,80</w:t>
            </w:r>
          </w:p>
        </w:tc>
      </w:tr>
      <w:tr w:rsidR="00BD2447" w:rsidTr="00D75D0B">
        <w:tc>
          <w:tcPr>
            <w:tcW w:w="2694" w:type="dxa"/>
          </w:tcPr>
          <w:p w:rsidR="00BD2447" w:rsidRPr="00D75D0B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032 0409 10001 00000 244</w:t>
            </w:r>
          </w:p>
        </w:tc>
        <w:tc>
          <w:tcPr>
            <w:tcW w:w="2603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3027964,00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3027964,00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3170710,00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032 0409 79006 00000 244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888387,00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032 0501 09001 00000 244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661605,56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661605,56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1753771,59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032 0501 09001 10000 244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1085489,22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1085489,22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1326609,66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032 0502 09002 00000 244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203556,56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203556,56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255604,56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032 0503 09004 00000 244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3176862,76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3176862,76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3272746,89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032 0503 09005 00000 244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2080636,11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2080636,11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2240913,85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032 0801 05002 00000 244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208348,34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208348,34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208888,74</w:t>
            </w:r>
          </w:p>
        </w:tc>
      </w:tr>
      <w:tr w:rsidR="00BD2447" w:rsidTr="00D75D0B">
        <w:tc>
          <w:tcPr>
            <w:tcW w:w="2694" w:type="dxa"/>
          </w:tcPr>
          <w:p w:rsidR="00BD2447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032 0801 05003 00000 111</w:t>
            </w:r>
          </w:p>
        </w:tc>
        <w:tc>
          <w:tcPr>
            <w:tcW w:w="2603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2222693,50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2222693,50</w:t>
            </w:r>
          </w:p>
        </w:tc>
        <w:tc>
          <w:tcPr>
            <w:tcW w:w="2137" w:type="dxa"/>
          </w:tcPr>
          <w:p w:rsidR="00BD2447" w:rsidRDefault="00BD2447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2231764,50</w:t>
            </w:r>
          </w:p>
        </w:tc>
      </w:tr>
      <w:tr w:rsidR="00BD2447" w:rsidTr="00D75D0B">
        <w:tc>
          <w:tcPr>
            <w:tcW w:w="2694" w:type="dxa"/>
          </w:tcPr>
          <w:p w:rsidR="00BD2447" w:rsidRPr="00D75D0B" w:rsidRDefault="00BD2447" w:rsidP="009F2E9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03" w:type="dxa"/>
          </w:tcPr>
          <w:p w:rsidR="00BD2447" w:rsidRPr="00D75D0B" w:rsidRDefault="000E0136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C74D7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74D7">
              <w:rPr>
                <w:rFonts w:ascii="Times New Roman" w:hAnsi="Times New Roman" w:cs="Times New Roman"/>
                <w:noProof/>
                <w:sz w:val="20"/>
                <w:szCs w:val="20"/>
              </w:rPr>
              <w:t>14774853,44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:rsidR="00BD2447" w:rsidRPr="00D75D0B" w:rsidRDefault="000E0136" w:rsidP="003C74D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D2447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C74D7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74D7">
              <w:rPr>
                <w:rFonts w:ascii="Times New Roman" w:hAnsi="Times New Roman" w:cs="Times New Roman"/>
                <w:noProof/>
                <w:sz w:val="20"/>
                <w:szCs w:val="20"/>
              </w:rPr>
              <w:t>14774853,44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:rsidR="00BD2447" w:rsidRPr="00D75D0B" w:rsidRDefault="000E0136" w:rsidP="00BD244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C74D7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74D7">
              <w:rPr>
                <w:rFonts w:ascii="Times New Roman" w:hAnsi="Times New Roman" w:cs="Times New Roman"/>
                <w:noProof/>
                <w:sz w:val="20"/>
                <w:szCs w:val="20"/>
              </w:rPr>
              <w:t>17833642,67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75D0B" w:rsidRDefault="00D75D0B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447" w:rsidRDefault="00A5776C" w:rsidP="00BD2447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части 3 статьи 29 Бюджетного </w:t>
      </w:r>
      <w:r w:rsidR="00717B93">
        <w:rPr>
          <w:rFonts w:ascii="Times New Roman" w:hAnsi="Times New Roman" w:cs="Times New Roman"/>
          <w:sz w:val="24"/>
          <w:szCs w:val="24"/>
        </w:rPr>
        <w:t>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 п</w:t>
      </w:r>
      <w:r w:rsidR="00BD2447">
        <w:rPr>
          <w:rFonts w:ascii="Times New Roman" w:hAnsi="Times New Roman" w:cs="Times New Roman"/>
          <w:sz w:val="24"/>
          <w:szCs w:val="24"/>
        </w:rPr>
        <w:t xml:space="preserve">риняты бюджетные и денежные обязательства выше доведенных лимитов бюджетных обязательств на </w:t>
      </w:r>
      <w:r>
        <w:rPr>
          <w:rFonts w:ascii="Times New Roman" w:hAnsi="Times New Roman" w:cs="Times New Roman"/>
          <w:sz w:val="24"/>
          <w:szCs w:val="24"/>
        </w:rPr>
        <w:t>67</w:t>
      </w:r>
      <w:r w:rsidR="00717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880,67 рублей.</w:t>
      </w:r>
      <w:r w:rsidR="004F4A7D">
        <w:rPr>
          <w:rFonts w:ascii="Times New Roman" w:hAnsi="Times New Roman" w:cs="Times New Roman"/>
          <w:sz w:val="24"/>
          <w:szCs w:val="24"/>
        </w:rPr>
        <w:t xml:space="preserve"> В нарушение требований п.152 Инструкции № 191н Пояснительная записка не содержит информации о принятии бюджетных обязатель</w:t>
      </w:r>
      <w:proofErr w:type="gramStart"/>
      <w:r w:rsidR="004F4A7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4F4A7D">
        <w:rPr>
          <w:rFonts w:ascii="Times New Roman" w:hAnsi="Times New Roman" w:cs="Times New Roman"/>
          <w:sz w:val="24"/>
          <w:szCs w:val="24"/>
        </w:rPr>
        <w:t>ерх доведенных лимитов бюджетных обязательств.</w:t>
      </w:r>
    </w:p>
    <w:tbl>
      <w:tblPr>
        <w:tblStyle w:val="a9"/>
        <w:tblW w:w="0" w:type="auto"/>
        <w:tblLook w:val="04A0"/>
      </w:tblPr>
      <w:tblGrid>
        <w:gridCol w:w="2694"/>
        <w:gridCol w:w="2603"/>
        <w:gridCol w:w="2137"/>
        <w:gridCol w:w="2137"/>
      </w:tblGrid>
      <w:tr w:rsidR="00BD2447" w:rsidRPr="00D75D0B" w:rsidTr="00604135">
        <w:tc>
          <w:tcPr>
            <w:tcW w:w="2694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2603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Доведено лимитов </w:t>
            </w: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бюджетных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2137" w:type="dxa"/>
          </w:tcPr>
          <w:p w:rsidR="00BD2447" w:rsidRPr="00D75D0B" w:rsidRDefault="00BD2447" w:rsidP="00BD244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2137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D0B">
              <w:rPr>
                <w:rFonts w:ascii="Times New Roman" w:hAnsi="Times New Roman" w:cs="Times New Roman"/>
                <w:sz w:val="20"/>
                <w:szCs w:val="20"/>
              </w:rPr>
              <w:t>Принято денежных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032 0104 01002 00000 242</w:t>
            </w:r>
          </w:p>
        </w:tc>
        <w:tc>
          <w:tcPr>
            <w:tcW w:w="2603" w:type="dxa"/>
          </w:tcPr>
          <w:p w:rsidR="00BD2447" w:rsidRPr="00D75D0B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121400,00</w:t>
            </w:r>
          </w:p>
        </w:tc>
        <w:tc>
          <w:tcPr>
            <w:tcW w:w="2137" w:type="dxa"/>
          </w:tcPr>
          <w:p w:rsidR="00BD2447" w:rsidRPr="00D75D0B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124419,89</w:t>
            </w:r>
          </w:p>
        </w:tc>
        <w:tc>
          <w:tcPr>
            <w:tcW w:w="2137" w:type="dxa"/>
          </w:tcPr>
          <w:p w:rsidR="00BD2447" w:rsidRPr="00D75D0B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124419,89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032 0104 01002 00000 244</w:t>
            </w:r>
          </w:p>
        </w:tc>
        <w:tc>
          <w:tcPr>
            <w:tcW w:w="2603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1072680,00</w:t>
            </w:r>
          </w:p>
        </w:tc>
        <w:tc>
          <w:tcPr>
            <w:tcW w:w="2137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1106915,99</w:t>
            </w:r>
          </w:p>
        </w:tc>
        <w:tc>
          <w:tcPr>
            <w:tcW w:w="2137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1106915,99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BD2447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032 0113 03002 00000 244</w:t>
            </w:r>
          </w:p>
        </w:tc>
        <w:tc>
          <w:tcPr>
            <w:tcW w:w="2603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261000,00</w:t>
            </w:r>
          </w:p>
        </w:tc>
        <w:tc>
          <w:tcPr>
            <w:tcW w:w="2137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270957,00</w:t>
            </w:r>
          </w:p>
        </w:tc>
        <w:tc>
          <w:tcPr>
            <w:tcW w:w="2137" w:type="dxa"/>
          </w:tcPr>
          <w:p w:rsidR="00BD2447" w:rsidRDefault="00BD2447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270957,00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A5776C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032 0801 05003 00000 242</w:t>
            </w:r>
          </w:p>
        </w:tc>
        <w:tc>
          <w:tcPr>
            <w:tcW w:w="2603" w:type="dxa"/>
          </w:tcPr>
          <w:p w:rsidR="00BD2447" w:rsidRDefault="00A5776C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</w:p>
        </w:tc>
        <w:tc>
          <w:tcPr>
            <w:tcW w:w="2137" w:type="dxa"/>
          </w:tcPr>
          <w:p w:rsidR="00BD2447" w:rsidRDefault="00A5776C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17194,00</w:t>
            </w:r>
          </w:p>
        </w:tc>
        <w:tc>
          <w:tcPr>
            <w:tcW w:w="2137" w:type="dxa"/>
          </w:tcPr>
          <w:p w:rsidR="00BD2447" w:rsidRDefault="00A5776C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17194,00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A5776C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032 0801 05003 00000 244</w:t>
            </w:r>
          </w:p>
        </w:tc>
        <w:tc>
          <w:tcPr>
            <w:tcW w:w="2603" w:type="dxa"/>
          </w:tcPr>
          <w:p w:rsidR="00BD2447" w:rsidRDefault="00A5776C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401000,00</w:t>
            </w:r>
          </w:p>
        </w:tc>
        <w:tc>
          <w:tcPr>
            <w:tcW w:w="2137" w:type="dxa"/>
          </w:tcPr>
          <w:p w:rsidR="00BD2447" w:rsidRDefault="00A5776C" w:rsidP="00A5776C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421473,79</w:t>
            </w:r>
          </w:p>
        </w:tc>
        <w:tc>
          <w:tcPr>
            <w:tcW w:w="2137" w:type="dxa"/>
          </w:tcPr>
          <w:p w:rsidR="00BD2447" w:rsidRDefault="00A5776C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421473,79</w:t>
            </w:r>
          </w:p>
        </w:tc>
      </w:tr>
      <w:tr w:rsidR="00BD2447" w:rsidRPr="00D75D0B" w:rsidTr="00604135">
        <w:tc>
          <w:tcPr>
            <w:tcW w:w="2694" w:type="dxa"/>
          </w:tcPr>
          <w:p w:rsidR="00BD2447" w:rsidRPr="00D75D0B" w:rsidRDefault="00A5776C" w:rsidP="0060413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03" w:type="dxa"/>
          </w:tcPr>
          <w:p w:rsidR="00BD2447" w:rsidRDefault="000E0136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5776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776C">
              <w:rPr>
                <w:rFonts w:ascii="Times New Roman" w:hAnsi="Times New Roman" w:cs="Times New Roman"/>
                <w:noProof/>
                <w:sz w:val="20"/>
                <w:szCs w:val="20"/>
              </w:rPr>
              <w:t>1873080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57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37" w:type="dxa"/>
          </w:tcPr>
          <w:p w:rsidR="00BD2447" w:rsidRDefault="000E0136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5776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776C">
              <w:rPr>
                <w:rFonts w:ascii="Times New Roman" w:hAnsi="Times New Roman" w:cs="Times New Roman"/>
                <w:noProof/>
                <w:sz w:val="20"/>
                <w:szCs w:val="20"/>
              </w:rPr>
              <w:t>1940960,67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:rsidR="00BD2447" w:rsidRDefault="000E0136" w:rsidP="0060413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5776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776C">
              <w:rPr>
                <w:rFonts w:ascii="Times New Roman" w:hAnsi="Times New Roman" w:cs="Times New Roman"/>
                <w:noProof/>
                <w:sz w:val="20"/>
                <w:szCs w:val="20"/>
              </w:rPr>
              <w:t>1940960,67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75D0B" w:rsidRDefault="00D75D0B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29" w:rsidRDefault="00251E29" w:rsidP="00251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D8F">
        <w:rPr>
          <w:rFonts w:ascii="Times New Roman" w:hAnsi="Times New Roman" w:cs="Times New Roman"/>
          <w:sz w:val="24"/>
          <w:szCs w:val="24"/>
        </w:rPr>
        <w:lastRenderedPageBreak/>
        <w:t xml:space="preserve">Указанная ситуация, по мнению Контрольно-счетного комитета Лахденпохского муниципального района, свидетельствует как о нарушении норм, закрепленных статей 219 Бюджетного кодекса Российской Федерации, так и </w:t>
      </w:r>
      <w:r w:rsidRPr="00F14D8F">
        <w:rPr>
          <w:rFonts w:ascii="Times New Roman" w:hAnsi="Times New Roman"/>
          <w:sz w:val="24"/>
          <w:szCs w:val="24"/>
        </w:rPr>
        <w:t xml:space="preserve">порядка ведения </w:t>
      </w:r>
      <w:r w:rsidRPr="00F14D8F">
        <w:rPr>
          <w:rFonts w:ascii="Times New Roman" w:hAnsi="Times New Roman" w:cs="Times New Roman"/>
          <w:sz w:val="24"/>
          <w:szCs w:val="24"/>
        </w:rPr>
        <w:t xml:space="preserve">бюджетного учета в части отражения показателей расходов (обязательств) на соответствующих счетах аналитического учета счета 050000000 «Санкционирование расходов», установленного </w:t>
      </w:r>
      <w:r w:rsidR="00717B93">
        <w:rPr>
          <w:rFonts w:ascii="Times New Roman" w:hAnsi="Times New Roman" w:cs="Times New Roman"/>
          <w:sz w:val="24"/>
          <w:szCs w:val="24"/>
        </w:rPr>
        <w:t>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717B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7B93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 № 157н (далее - Инструкция № 157н)</w:t>
      </w:r>
      <w:r w:rsidR="00717B93" w:rsidRPr="00F14D8F">
        <w:rPr>
          <w:rFonts w:ascii="Times New Roman" w:hAnsi="Times New Roman" w:cs="Times New Roman"/>
          <w:sz w:val="24"/>
          <w:szCs w:val="24"/>
        </w:rPr>
        <w:t xml:space="preserve">, </w:t>
      </w:r>
      <w:r w:rsidR="00717B93">
        <w:rPr>
          <w:rFonts w:ascii="Times New Roman" w:hAnsi="Times New Roman" w:cs="Times New Roman"/>
          <w:sz w:val="24"/>
          <w:szCs w:val="24"/>
        </w:rPr>
        <w:t>Инструкцией по применению Плана счетов бюджетного учета, утвержденной приказом Минфина России от 06.12.2010  № 162н (далее - Инструкция № 162н)</w:t>
      </w:r>
      <w:r w:rsidRPr="00F14D8F">
        <w:rPr>
          <w:rFonts w:ascii="Times New Roman" w:hAnsi="Times New Roman" w:cs="Times New Roman"/>
          <w:sz w:val="24"/>
          <w:szCs w:val="24"/>
        </w:rPr>
        <w:t xml:space="preserve">, в результате которого Учреждением </w:t>
      </w:r>
      <w:r>
        <w:rPr>
          <w:rFonts w:ascii="Times New Roman" w:hAnsi="Times New Roman" w:cs="Times New Roman"/>
          <w:sz w:val="24"/>
          <w:szCs w:val="24"/>
        </w:rPr>
        <w:t>производится санкционирование и исполнение денежного обязательства без соответствующего отражения принятия соответствующих бюджетного и денежного обязательств.</w:t>
      </w:r>
      <w:proofErr w:type="gramEnd"/>
    </w:p>
    <w:p w:rsidR="00251E29" w:rsidRDefault="00251E29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1D4">
        <w:rPr>
          <w:rFonts w:ascii="Times New Roman" w:hAnsi="Times New Roman" w:cs="Times New Roman"/>
          <w:sz w:val="24"/>
          <w:szCs w:val="24"/>
        </w:rPr>
        <w:t>Согласно Пояснительной записке в бюджетном учете в объеме принятых бюджетных и денежных обязательств не отражена кредиторская задолженность на начало отчетного периода.</w:t>
      </w:r>
    </w:p>
    <w:p w:rsidR="00352DC0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DD">
        <w:rPr>
          <w:rFonts w:ascii="Times New Roman" w:hAnsi="Times New Roman" w:cs="Times New Roman"/>
          <w:sz w:val="24"/>
          <w:szCs w:val="24"/>
        </w:rPr>
        <w:t>Показатели граф 4</w:t>
      </w:r>
      <w:r w:rsidR="00684AEF" w:rsidRPr="000E69DD">
        <w:rPr>
          <w:rFonts w:ascii="Times New Roman" w:hAnsi="Times New Roman" w:cs="Times New Roman"/>
          <w:sz w:val="24"/>
          <w:szCs w:val="24"/>
        </w:rPr>
        <w:t>,5</w:t>
      </w:r>
      <w:r w:rsidRPr="000E69DD">
        <w:rPr>
          <w:rFonts w:ascii="Times New Roman" w:hAnsi="Times New Roman" w:cs="Times New Roman"/>
          <w:sz w:val="24"/>
          <w:szCs w:val="24"/>
        </w:rPr>
        <w:t xml:space="preserve"> и 10 Отчета о принятых бюджетных обязательствах (ф. 0503128) соответствуют  показателям граф 4</w:t>
      </w:r>
      <w:r w:rsidR="00684AEF" w:rsidRPr="000E69DD">
        <w:rPr>
          <w:rFonts w:ascii="Times New Roman" w:hAnsi="Times New Roman" w:cs="Times New Roman"/>
          <w:sz w:val="24"/>
          <w:szCs w:val="24"/>
        </w:rPr>
        <w:t>,5</w:t>
      </w:r>
      <w:r w:rsidRPr="000E69DD">
        <w:rPr>
          <w:rFonts w:ascii="Times New Roman" w:hAnsi="Times New Roman" w:cs="Times New Roman"/>
          <w:sz w:val="24"/>
          <w:szCs w:val="24"/>
        </w:rPr>
        <w:t xml:space="preserve"> и </w:t>
      </w:r>
      <w:r w:rsidR="00D66A3D" w:rsidRPr="000E69DD">
        <w:rPr>
          <w:rFonts w:ascii="Times New Roman" w:hAnsi="Times New Roman" w:cs="Times New Roman"/>
          <w:sz w:val="24"/>
          <w:szCs w:val="24"/>
        </w:rPr>
        <w:t>9</w:t>
      </w:r>
      <w:r w:rsidRPr="000E69DD">
        <w:rPr>
          <w:rFonts w:ascii="Times New Roman" w:hAnsi="Times New Roman" w:cs="Times New Roman"/>
          <w:sz w:val="24"/>
          <w:szCs w:val="24"/>
        </w:rPr>
        <w:t xml:space="preserve"> </w:t>
      </w:r>
      <w:r w:rsidR="00684AEF" w:rsidRPr="000E69DD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0E69DD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</w:t>
      </w:r>
      <w:hyperlink r:id="rId24" w:history="1">
        <w:r w:rsidRPr="000E69DD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E69D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C0918">
        <w:rPr>
          <w:rFonts w:ascii="Times New Roman" w:hAnsi="Times New Roman" w:cs="Times New Roman"/>
          <w:sz w:val="24"/>
          <w:szCs w:val="24"/>
        </w:rPr>
        <w:t>.</w:t>
      </w:r>
    </w:p>
    <w:p w:rsidR="006C6318" w:rsidRDefault="006C6318" w:rsidP="006C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2B3">
        <w:rPr>
          <w:rFonts w:ascii="Times New Roman" w:hAnsi="Times New Roman" w:cs="Times New Roman"/>
          <w:sz w:val="24"/>
          <w:szCs w:val="24"/>
        </w:rPr>
        <w:t xml:space="preserve">Показатели утвержденных бюджетных </w:t>
      </w:r>
      <w:r>
        <w:rPr>
          <w:rFonts w:ascii="Times New Roman" w:hAnsi="Times New Roman" w:cs="Times New Roman"/>
          <w:sz w:val="24"/>
          <w:szCs w:val="24"/>
        </w:rPr>
        <w:t>ассигнований</w:t>
      </w:r>
      <w:r w:rsidRPr="003032B3">
        <w:rPr>
          <w:rFonts w:ascii="Times New Roman" w:hAnsi="Times New Roman" w:cs="Times New Roman"/>
          <w:sz w:val="24"/>
          <w:szCs w:val="24"/>
        </w:rPr>
        <w:t xml:space="preserve">, лимитов бюджетных обязательств раздела  соответствуют данным Главной книги: отраженным оборотам по счетам 150315000 </w:t>
      </w:r>
      <w:r w:rsidR="00503A79">
        <w:rPr>
          <w:rFonts w:ascii="Times New Roman" w:hAnsi="Times New Roman" w:cs="Times New Roman"/>
          <w:sz w:val="24"/>
          <w:szCs w:val="24"/>
        </w:rPr>
        <w:t>«</w:t>
      </w:r>
      <w:r w:rsidRPr="003032B3">
        <w:rPr>
          <w:rFonts w:ascii="Times New Roman" w:hAnsi="Times New Roman" w:cs="Times New Roman"/>
          <w:sz w:val="24"/>
          <w:szCs w:val="24"/>
        </w:rPr>
        <w:t>Полученные бюджетные ассигнования текущего финансового года</w:t>
      </w:r>
      <w:r w:rsidR="00503A79">
        <w:rPr>
          <w:rFonts w:ascii="Times New Roman" w:hAnsi="Times New Roman" w:cs="Times New Roman"/>
          <w:sz w:val="24"/>
          <w:szCs w:val="24"/>
        </w:rPr>
        <w:t>»</w:t>
      </w:r>
      <w:r w:rsidRPr="003032B3">
        <w:rPr>
          <w:rFonts w:ascii="Times New Roman" w:hAnsi="Times New Roman" w:cs="Times New Roman"/>
          <w:sz w:val="24"/>
          <w:szCs w:val="24"/>
        </w:rPr>
        <w:t xml:space="preserve">,   </w:t>
      </w:r>
      <w:hyperlink r:id="rId25" w:history="1">
        <w:r w:rsidRPr="003032B3">
          <w:rPr>
            <w:rFonts w:ascii="Times New Roman" w:hAnsi="Times New Roman" w:cs="Times New Roman"/>
            <w:sz w:val="24"/>
            <w:szCs w:val="24"/>
          </w:rPr>
          <w:t>150115000</w:t>
        </w:r>
      </w:hyperlink>
      <w:r w:rsidRPr="003032B3">
        <w:rPr>
          <w:rFonts w:ascii="Times New Roman" w:hAnsi="Times New Roman" w:cs="Times New Roman"/>
          <w:sz w:val="24"/>
          <w:szCs w:val="24"/>
        </w:rPr>
        <w:t xml:space="preserve"> «Полученные лимиты бюджетных обязательств».</w:t>
      </w:r>
    </w:p>
    <w:p w:rsidR="006C6318" w:rsidRDefault="006C6318" w:rsidP="006C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графы 9 «Принятые денежные обязательства» </w:t>
      </w:r>
      <w:r w:rsidRPr="003032B3">
        <w:rPr>
          <w:rFonts w:ascii="Times New Roman" w:hAnsi="Times New Roman" w:cs="Times New Roman"/>
          <w:sz w:val="24"/>
          <w:szCs w:val="24"/>
        </w:rPr>
        <w:t>соответствуют данным Главной книги: отраженным оборотам по счет</w:t>
      </w:r>
      <w:r>
        <w:rPr>
          <w:rFonts w:ascii="Times New Roman" w:hAnsi="Times New Roman" w:cs="Times New Roman"/>
          <w:sz w:val="24"/>
          <w:szCs w:val="24"/>
        </w:rPr>
        <w:t xml:space="preserve">у 150212000 «Принятые денежные обязательства». </w:t>
      </w:r>
    </w:p>
    <w:p w:rsidR="00717B93" w:rsidRDefault="006C6318" w:rsidP="00717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требований Инструкци</w:t>
      </w:r>
      <w:r w:rsidR="00717B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№ 157н,</w:t>
      </w:r>
      <w:r w:rsidR="00717B9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162н счет 150211000 «Принятые обязательства» Администрацией ЛГП не ведется (согласно Главной книге ГАБС). По кредиту счета 150212000 «Принятые денежные обязательства» получателем бюджетных средств отражаются суммы денежных обязательств учреждения, принятых им в корреспонденции с дебетом соответствующих счетов аналитического учета счета 050201000 </w:t>
      </w:r>
      <w:r w:rsidR="00503A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Принятые обязательства</w:t>
      </w:r>
      <w:r w:rsidR="00503A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7B93">
        <w:rPr>
          <w:rFonts w:ascii="Times New Roman" w:hAnsi="Times New Roman" w:cs="Times New Roman"/>
          <w:sz w:val="24"/>
          <w:szCs w:val="24"/>
        </w:rPr>
        <w:t xml:space="preserve"> Администрацией ЛГП учитываются только денежные обязательства (счет 150212000 «Принятые денежные обязательства»), минуя учет бюджетных обязательств на счете 150211000 </w:t>
      </w:r>
      <w:r w:rsidR="00503A79">
        <w:rPr>
          <w:rFonts w:ascii="Times New Roman" w:hAnsi="Times New Roman" w:cs="Times New Roman"/>
          <w:sz w:val="24"/>
          <w:szCs w:val="24"/>
        </w:rPr>
        <w:t>«</w:t>
      </w:r>
      <w:r w:rsidR="00717B93">
        <w:rPr>
          <w:rFonts w:ascii="Times New Roman" w:hAnsi="Times New Roman" w:cs="Times New Roman"/>
          <w:sz w:val="24"/>
          <w:szCs w:val="24"/>
        </w:rPr>
        <w:t>Принятые обязательства</w:t>
      </w:r>
      <w:r w:rsidR="00503A79">
        <w:rPr>
          <w:rFonts w:ascii="Times New Roman" w:hAnsi="Times New Roman" w:cs="Times New Roman"/>
          <w:sz w:val="24"/>
          <w:szCs w:val="24"/>
        </w:rPr>
        <w:t>»</w:t>
      </w:r>
      <w:r w:rsidR="00717B93">
        <w:rPr>
          <w:rFonts w:ascii="Times New Roman" w:hAnsi="Times New Roman" w:cs="Times New Roman"/>
          <w:sz w:val="24"/>
          <w:szCs w:val="24"/>
        </w:rPr>
        <w:t>.</w:t>
      </w:r>
    </w:p>
    <w:p w:rsidR="006C6318" w:rsidRDefault="006C6318" w:rsidP="006C6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B9C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C3">
        <w:rPr>
          <w:rFonts w:ascii="Times New Roman" w:hAnsi="Times New Roman" w:cs="Times New Roman"/>
          <w:sz w:val="24"/>
          <w:szCs w:val="24"/>
        </w:rPr>
        <w:t>Результаты анализа указанных форм бюджетной отчетности  подтверждают их составление с соблюдением порядка,  утвержденного</w:t>
      </w:r>
      <w:r w:rsidRPr="000E69DD">
        <w:rPr>
          <w:rFonts w:ascii="Times New Roman" w:hAnsi="Times New Roman" w:cs="Times New Roman"/>
          <w:sz w:val="24"/>
          <w:szCs w:val="24"/>
        </w:rPr>
        <w:t xml:space="preserve"> Инструкцией</w:t>
      </w:r>
      <w:r w:rsidR="002C0918">
        <w:rPr>
          <w:rFonts w:ascii="Times New Roman" w:hAnsi="Times New Roman" w:cs="Times New Roman"/>
          <w:sz w:val="24"/>
          <w:szCs w:val="24"/>
        </w:rPr>
        <w:t xml:space="preserve"> №</w:t>
      </w:r>
      <w:r w:rsidR="00131EC5">
        <w:rPr>
          <w:rFonts w:ascii="Times New Roman" w:hAnsi="Times New Roman" w:cs="Times New Roman"/>
          <w:sz w:val="24"/>
          <w:szCs w:val="24"/>
        </w:rPr>
        <w:t xml:space="preserve"> </w:t>
      </w:r>
      <w:r w:rsidRPr="000E69DD">
        <w:rPr>
          <w:rFonts w:ascii="Times New Roman" w:hAnsi="Times New Roman" w:cs="Times New Roman"/>
          <w:sz w:val="24"/>
          <w:szCs w:val="24"/>
        </w:rPr>
        <w:t>191н</w:t>
      </w:r>
      <w:r w:rsidR="00FA1916" w:rsidRPr="000E69DD">
        <w:rPr>
          <w:rFonts w:ascii="Times New Roman" w:hAnsi="Times New Roman" w:cs="Times New Roman"/>
          <w:sz w:val="24"/>
          <w:szCs w:val="24"/>
        </w:rPr>
        <w:t>,</w:t>
      </w:r>
      <w:r w:rsidRPr="000E69DD">
        <w:rPr>
          <w:rFonts w:ascii="Times New Roman" w:hAnsi="Times New Roman" w:cs="Times New Roman"/>
          <w:sz w:val="24"/>
          <w:szCs w:val="24"/>
        </w:rPr>
        <w:t xml:space="preserve"> и</w:t>
      </w:r>
      <w:r w:rsidR="00FA1916" w:rsidRPr="000E69DD">
        <w:rPr>
          <w:rFonts w:ascii="Times New Roman" w:hAnsi="Times New Roman" w:cs="Times New Roman"/>
          <w:sz w:val="24"/>
          <w:szCs w:val="24"/>
        </w:rPr>
        <w:t xml:space="preserve"> </w:t>
      </w:r>
      <w:r w:rsidRPr="000E69DD">
        <w:rPr>
          <w:rFonts w:ascii="Times New Roman" w:hAnsi="Times New Roman" w:cs="Times New Roman"/>
          <w:sz w:val="24"/>
          <w:szCs w:val="24"/>
        </w:rPr>
        <w:t xml:space="preserve">соответствие контрольных соотношений между показателями форм годовой бюджетной отчетности </w:t>
      </w:r>
      <w:r w:rsidR="009F2E9F" w:rsidRPr="000E69DD">
        <w:rPr>
          <w:rFonts w:ascii="Times New Roman" w:hAnsi="Times New Roman" w:cs="Times New Roman"/>
          <w:sz w:val="24"/>
          <w:szCs w:val="24"/>
        </w:rPr>
        <w:t>ГАБС.</w:t>
      </w:r>
    </w:p>
    <w:p w:rsidR="00321012" w:rsidRPr="009F2E9F" w:rsidRDefault="00321012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8E6" w:rsidRPr="00251E29" w:rsidRDefault="009568E6" w:rsidP="009568E6">
      <w:pPr>
        <w:pStyle w:val="a5"/>
        <w:jc w:val="center"/>
        <w:rPr>
          <w:rStyle w:val="ae"/>
          <w:rFonts w:ascii="Times New Roman" w:eastAsia="Times New Roman" w:hAnsi="Times New Roman" w:cs="Times New Roman"/>
          <w:b/>
          <w:sz w:val="24"/>
          <w:szCs w:val="24"/>
        </w:rPr>
      </w:pPr>
      <w:r w:rsidRPr="00251E29">
        <w:rPr>
          <w:rStyle w:val="ae"/>
          <w:rFonts w:ascii="Times New Roman" w:eastAsia="Times New Roman" w:hAnsi="Times New Roman" w:cs="Times New Roman"/>
          <w:b/>
          <w:sz w:val="24"/>
          <w:szCs w:val="24"/>
        </w:rPr>
        <w:t xml:space="preserve">Отчет о движении денежных средств </w:t>
      </w:r>
      <w:hyperlink r:id="rId26" w:history="1">
        <w:r w:rsidRPr="00251E29">
          <w:rPr>
            <w:rStyle w:val="ae"/>
            <w:rFonts w:ascii="Times New Roman" w:eastAsia="Times New Roman" w:hAnsi="Times New Roman" w:cs="Times New Roman"/>
            <w:b/>
            <w:sz w:val="24"/>
            <w:szCs w:val="24"/>
          </w:rPr>
          <w:t xml:space="preserve">(ф. 0503123) </w:t>
        </w:r>
      </w:hyperlink>
    </w:p>
    <w:p w:rsidR="009568E6" w:rsidRPr="000E69DD" w:rsidRDefault="009568E6" w:rsidP="000E69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0C0"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 (ф. 0503123) сформирован </w:t>
      </w:r>
      <w:r w:rsidR="00251E29" w:rsidRPr="005B00C0">
        <w:rPr>
          <w:rFonts w:ascii="Times New Roman" w:hAnsi="Times New Roman" w:cs="Times New Roman"/>
          <w:sz w:val="24"/>
          <w:szCs w:val="24"/>
        </w:rPr>
        <w:t>в</w:t>
      </w:r>
      <w:r w:rsidRPr="005B00C0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Инструкции № 191н, показатели формы тождественны аналогичным показателям форм</w:t>
      </w:r>
      <w:r w:rsidR="00A54171" w:rsidRPr="005B00C0">
        <w:rPr>
          <w:rFonts w:ascii="Times New Roman" w:hAnsi="Times New Roman" w:cs="Times New Roman"/>
          <w:sz w:val="24"/>
          <w:szCs w:val="24"/>
        </w:rPr>
        <w:t>ы</w:t>
      </w:r>
      <w:r w:rsidRPr="005B00C0">
        <w:rPr>
          <w:rFonts w:ascii="Times New Roman" w:hAnsi="Times New Roman" w:cs="Times New Roman"/>
          <w:sz w:val="24"/>
          <w:szCs w:val="24"/>
        </w:rPr>
        <w:t xml:space="preserve">  0503127</w:t>
      </w:r>
      <w:r w:rsidR="000E69DD" w:rsidRPr="005B00C0">
        <w:rPr>
          <w:rFonts w:ascii="Times New Roman" w:hAnsi="Times New Roman" w:cs="Times New Roman"/>
          <w:sz w:val="24"/>
          <w:szCs w:val="24"/>
        </w:rPr>
        <w:t>.</w:t>
      </w:r>
    </w:p>
    <w:p w:rsidR="009568E6" w:rsidRDefault="009568E6" w:rsidP="00C012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1244" w:rsidRPr="009F2E9F" w:rsidRDefault="00C01244" w:rsidP="00C012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E9F">
        <w:rPr>
          <w:rFonts w:ascii="Times New Roman" w:hAnsi="Times New Roman" w:cs="Times New Roman"/>
          <w:b/>
          <w:i/>
          <w:sz w:val="24"/>
          <w:szCs w:val="24"/>
        </w:rPr>
        <w:t>Анализ пояснительной записки (ф. 0503160)</w:t>
      </w:r>
    </w:p>
    <w:p w:rsidR="00C01244" w:rsidRDefault="00C01244" w:rsidP="00C012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12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1244">
        <w:rPr>
          <w:rFonts w:ascii="Times New Roman" w:hAnsi="Times New Roman" w:cs="Times New Roman"/>
          <w:sz w:val="24"/>
          <w:szCs w:val="24"/>
        </w:rPr>
        <w:t>В ходе анализа пояснительной записки (ф. 0503160) проверялось наличие и заполнение всех форм пояснительной записки (7 таблиц и 1</w:t>
      </w:r>
      <w:r w:rsidR="0088392D">
        <w:rPr>
          <w:rFonts w:ascii="Times New Roman" w:hAnsi="Times New Roman" w:cs="Times New Roman"/>
          <w:sz w:val="24"/>
          <w:szCs w:val="24"/>
        </w:rPr>
        <w:t>6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форм: 0503161, 0503162, 0503163, 0503164, 0503166,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050316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="00BD5A51" w:rsidRPr="00C01244">
        <w:rPr>
          <w:rFonts w:ascii="Times New Roman" w:hAnsi="Times New Roman" w:cs="Times New Roman"/>
          <w:sz w:val="24"/>
          <w:szCs w:val="24"/>
        </w:rPr>
        <w:t>,</w:t>
      </w:r>
      <w:r w:rsid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C01244">
        <w:rPr>
          <w:rFonts w:ascii="Times New Roman" w:hAnsi="Times New Roman" w:cs="Times New Roman"/>
          <w:sz w:val="24"/>
          <w:szCs w:val="24"/>
        </w:rPr>
        <w:t xml:space="preserve">0503168, 0503169, 0503171, 0503172, 0503173,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>5</w:t>
      </w:r>
      <w:r w:rsidR="00BD5A51" w:rsidRPr="00C01244">
        <w:rPr>
          <w:rFonts w:ascii="Times New Roman" w:hAnsi="Times New Roman" w:cs="Times New Roman"/>
          <w:sz w:val="24"/>
          <w:szCs w:val="24"/>
        </w:rPr>
        <w:t xml:space="preserve">, </w:t>
      </w:r>
      <w:r w:rsidRPr="00C01244">
        <w:rPr>
          <w:rFonts w:ascii="Times New Roman" w:hAnsi="Times New Roman" w:cs="Times New Roman"/>
          <w:sz w:val="24"/>
          <w:szCs w:val="24"/>
        </w:rPr>
        <w:t>050317</w:t>
      </w:r>
      <w:r w:rsidR="002C24E9">
        <w:rPr>
          <w:rFonts w:ascii="Times New Roman" w:hAnsi="Times New Roman" w:cs="Times New Roman"/>
          <w:sz w:val="24"/>
          <w:szCs w:val="24"/>
        </w:rPr>
        <w:t>4</w:t>
      </w:r>
      <w:r w:rsidRPr="00C01244">
        <w:rPr>
          <w:rFonts w:ascii="Times New Roman" w:hAnsi="Times New Roman" w:cs="Times New Roman"/>
          <w:sz w:val="24"/>
          <w:szCs w:val="24"/>
        </w:rPr>
        <w:t>, 0503177</w:t>
      </w:r>
      <w:r w:rsidR="00BD5A51">
        <w:rPr>
          <w:rFonts w:ascii="Times New Roman" w:hAnsi="Times New Roman" w:cs="Times New Roman"/>
          <w:sz w:val="24"/>
          <w:szCs w:val="24"/>
        </w:rPr>
        <w:t xml:space="preserve">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 xml:space="preserve">8,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</w:t>
      </w:r>
      <w:r w:rsidR="00BD5A51">
        <w:rPr>
          <w:rFonts w:ascii="Times New Roman" w:hAnsi="Times New Roman" w:cs="Times New Roman"/>
          <w:sz w:val="24"/>
          <w:szCs w:val="24"/>
        </w:rPr>
        <w:t>296</w:t>
      </w:r>
      <w:r w:rsidRPr="00C01244">
        <w:rPr>
          <w:rFonts w:ascii="Times New Roman" w:hAnsi="Times New Roman" w:cs="Times New Roman"/>
          <w:sz w:val="24"/>
          <w:szCs w:val="24"/>
        </w:rPr>
        <w:t xml:space="preserve">) и осуществлялось сопоставление между </w:t>
      </w:r>
      <w:r w:rsidRPr="00C01244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показателями 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ф.0503168 «Сведения о движении нефинансовых активов», ф.0503169 «Сведения о дебиторской и кредиторской задолженности», </w:t>
      </w:r>
      <w:r w:rsidR="003C7BFC" w:rsidRPr="004701D4">
        <w:rPr>
          <w:rFonts w:ascii="Times New Roman" w:hAnsi="Times New Roman" w:cs="Times New Roman"/>
          <w:sz w:val="24"/>
          <w:szCs w:val="24"/>
        </w:rPr>
        <w:t>ф. 0503175 «Сведения о</w:t>
      </w:r>
      <w:proofErr w:type="gramEnd"/>
      <w:r w:rsidR="003C7BFC" w:rsidRPr="0047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BFC" w:rsidRPr="004701D4">
        <w:rPr>
          <w:rFonts w:ascii="Times New Roman" w:hAnsi="Times New Roman" w:cs="Times New Roman"/>
          <w:sz w:val="24"/>
          <w:szCs w:val="24"/>
        </w:rPr>
        <w:t>принятых и неисполненных обязательства</w:t>
      </w:r>
      <w:r w:rsidR="0088392D" w:rsidRPr="004701D4">
        <w:rPr>
          <w:rFonts w:ascii="Times New Roman" w:hAnsi="Times New Roman" w:cs="Times New Roman"/>
          <w:sz w:val="24"/>
          <w:szCs w:val="24"/>
        </w:rPr>
        <w:t>х получателя бюджетных средств»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с аналогичными показателями соответствующих счетов ф.0503130 </w:t>
      </w:r>
      <w:r w:rsidR="00C50EEA">
        <w:rPr>
          <w:rFonts w:ascii="Times New Roman" w:hAnsi="Times New Roman" w:cs="Times New Roman"/>
          <w:sz w:val="24"/>
          <w:szCs w:val="24"/>
        </w:rPr>
        <w:t>(</w:t>
      </w:r>
      <w:r w:rsidR="0088392D">
        <w:rPr>
          <w:rFonts w:ascii="Times New Roman" w:hAnsi="Times New Roman" w:cs="Times New Roman"/>
          <w:sz w:val="24"/>
          <w:szCs w:val="24"/>
        </w:rPr>
        <w:t>Баланса</w:t>
      </w:r>
      <w:r w:rsidR="00C50EEA">
        <w:rPr>
          <w:rFonts w:ascii="Times New Roman" w:hAnsi="Times New Roman" w:cs="Times New Roman"/>
          <w:sz w:val="24"/>
          <w:szCs w:val="24"/>
        </w:rPr>
        <w:t>)</w:t>
      </w:r>
      <w:r w:rsidR="003C7BFC" w:rsidRPr="003C7BFC">
        <w:rPr>
          <w:rFonts w:ascii="Times New Roman" w:hAnsi="Times New Roman" w:cs="Times New Roman"/>
          <w:sz w:val="24"/>
          <w:szCs w:val="24"/>
        </w:rPr>
        <w:t>, показател</w:t>
      </w:r>
      <w:r w:rsidR="00B622E1">
        <w:rPr>
          <w:rFonts w:ascii="Times New Roman" w:hAnsi="Times New Roman" w:cs="Times New Roman"/>
          <w:sz w:val="24"/>
          <w:szCs w:val="24"/>
        </w:rPr>
        <w:t>ей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503121" w:history="1">
        <w:r w:rsidR="003C7BFC" w:rsidRPr="003C7BFC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3C7BFC" w:rsidRPr="003C7BFC">
        <w:rPr>
          <w:rFonts w:ascii="Times New Roman" w:hAnsi="Times New Roman" w:cs="Times New Roman"/>
          <w:sz w:val="24"/>
          <w:szCs w:val="24"/>
        </w:rPr>
        <w:t xml:space="preserve"> «Отчет о финансовых результатах деятельности», ф. 0503128 «Отчет о бюджетных обязательствах»</w:t>
      </w:r>
      <w:r w:rsidRPr="00C012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244">
        <w:rPr>
          <w:rFonts w:ascii="Times New Roman" w:hAnsi="Times New Roman" w:cs="Times New Roman"/>
          <w:sz w:val="24"/>
          <w:szCs w:val="24"/>
        </w:rPr>
        <w:t xml:space="preserve"> Также анализировались показатели  ф. 0503164 «Сведения об исполнении бюджета» </w:t>
      </w:r>
      <w:r w:rsidR="00B622E1">
        <w:rPr>
          <w:rFonts w:ascii="Times New Roman" w:hAnsi="Times New Roman" w:cs="Times New Roman"/>
          <w:sz w:val="24"/>
          <w:szCs w:val="24"/>
        </w:rPr>
        <w:t>на тождественность</w:t>
      </w:r>
      <w:r w:rsidR="00D71FE4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BD32CF" w:rsidRPr="0090270D" w:rsidRDefault="00BD32CF" w:rsidP="00C50EE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70D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BD32CF" w:rsidRPr="00FD3947" w:rsidRDefault="00BD32CF" w:rsidP="00BD32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0B2">
        <w:rPr>
          <w:rFonts w:ascii="Times New Roman" w:hAnsi="Times New Roman" w:cs="Times New Roman"/>
          <w:sz w:val="24"/>
          <w:szCs w:val="24"/>
        </w:rPr>
        <w:t xml:space="preserve">1) </w:t>
      </w:r>
      <w:r w:rsidR="00CA3466" w:rsidRPr="00591A1F">
        <w:rPr>
          <w:rFonts w:ascii="Times New Roman" w:hAnsi="Times New Roman" w:cs="Times New Roman"/>
          <w:sz w:val="24"/>
          <w:szCs w:val="24"/>
        </w:rPr>
        <w:t xml:space="preserve">Заполнение формы Пояснительной записки </w:t>
      </w:r>
      <w:r w:rsidR="00CA3466">
        <w:rPr>
          <w:rFonts w:ascii="Times New Roman" w:hAnsi="Times New Roman" w:cs="Times New Roman"/>
          <w:sz w:val="24"/>
          <w:szCs w:val="24"/>
        </w:rPr>
        <w:t>Администрации ЛГП не</w:t>
      </w:r>
      <w:r w:rsidR="00CA3466" w:rsidRPr="00591A1F">
        <w:rPr>
          <w:rFonts w:ascii="Times New Roman" w:hAnsi="Times New Roman" w:cs="Times New Roman"/>
          <w:sz w:val="24"/>
          <w:szCs w:val="24"/>
        </w:rPr>
        <w:t xml:space="preserve"> соответствует требованиям Инструкции № 191н в части формирования структуры</w:t>
      </w:r>
      <w:r w:rsidR="00CA3466">
        <w:rPr>
          <w:rFonts w:ascii="Times New Roman" w:hAnsi="Times New Roman" w:cs="Times New Roman"/>
          <w:sz w:val="24"/>
          <w:szCs w:val="24"/>
        </w:rPr>
        <w:t xml:space="preserve"> </w:t>
      </w:r>
      <w:r w:rsidR="00CA3466" w:rsidRPr="00591A1F">
        <w:rPr>
          <w:rFonts w:ascii="Times New Roman" w:hAnsi="Times New Roman" w:cs="Times New Roman"/>
          <w:sz w:val="24"/>
          <w:szCs w:val="24"/>
        </w:rPr>
        <w:t xml:space="preserve">Пояснительной </w:t>
      </w:r>
      <w:proofErr w:type="gramStart"/>
      <w:r w:rsidR="00CA3466" w:rsidRPr="00591A1F">
        <w:rPr>
          <w:rFonts w:ascii="Times New Roman" w:hAnsi="Times New Roman" w:cs="Times New Roman"/>
          <w:sz w:val="24"/>
          <w:szCs w:val="24"/>
        </w:rPr>
        <w:t>записки</w:t>
      </w:r>
      <w:proofErr w:type="gramEnd"/>
      <w:r w:rsidR="00CA3466" w:rsidRPr="00591A1F">
        <w:rPr>
          <w:rFonts w:ascii="Times New Roman" w:hAnsi="Times New Roman" w:cs="Times New Roman"/>
          <w:sz w:val="24"/>
          <w:szCs w:val="24"/>
        </w:rPr>
        <w:t xml:space="preserve"> согласно установленным пунктом 152 Инструкции № 191н разделам</w:t>
      </w:r>
      <w:r w:rsidR="00CA3466">
        <w:rPr>
          <w:rFonts w:ascii="Times New Roman" w:hAnsi="Times New Roman" w:cs="Times New Roman"/>
          <w:sz w:val="24"/>
          <w:szCs w:val="24"/>
        </w:rPr>
        <w:t>.</w:t>
      </w:r>
    </w:p>
    <w:p w:rsidR="00BD32CF" w:rsidRPr="0090270D" w:rsidRDefault="00BD32CF" w:rsidP="009027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70D">
        <w:rPr>
          <w:rFonts w:ascii="Times New Roman" w:hAnsi="Times New Roman" w:cs="Times New Roman"/>
          <w:sz w:val="24"/>
          <w:szCs w:val="24"/>
        </w:rPr>
        <w:t xml:space="preserve">2) Таблица № 1 «Сведения об основных направлениях деятельности» составлена с нарушениями требований п.153 Инструкции № 191н: не содержит </w:t>
      </w:r>
      <w:r w:rsidR="00CA3466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90270D">
        <w:rPr>
          <w:rFonts w:ascii="Times New Roman" w:hAnsi="Times New Roman" w:cs="Times New Roman"/>
          <w:sz w:val="24"/>
          <w:szCs w:val="24"/>
        </w:rPr>
        <w:t>цели деятельности субъекта бюджетной отчетности, а также вытекающие из них направления деятельности (функции) с кратким обоснованием соответствия целей и направлений деятельности (функций) субъекта бюджетной отчетности его учредительным документам либо положениям о соответствующих органах власти.</w:t>
      </w:r>
      <w:proofErr w:type="gramEnd"/>
      <w:r w:rsidRPr="0090270D">
        <w:rPr>
          <w:rFonts w:ascii="Times New Roman" w:hAnsi="Times New Roman" w:cs="Times New Roman"/>
          <w:sz w:val="24"/>
          <w:szCs w:val="24"/>
        </w:rPr>
        <w:t xml:space="preserve"> Таблица заполнена с отражением укрупненных целей деятельности.</w:t>
      </w:r>
    </w:p>
    <w:p w:rsidR="00113517" w:rsidRDefault="008F035D" w:rsidP="0011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0BC9">
        <w:rPr>
          <w:rFonts w:ascii="Times New Roman" w:hAnsi="Times New Roman" w:cs="Times New Roman"/>
          <w:sz w:val="24"/>
          <w:szCs w:val="24"/>
        </w:rPr>
        <w:t>) В Таблице № 2 «</w:t>
      </w:r>
      <w:r w:rsidR="00BD32CF" w:rsidRPr="0090270D">
        <w:rPr>
          <w:rFonts w:ascii="Times New Roman" w:hAnsi="Times New Roman" w:cs="Times New Roman"/>
          <w:sz w:val="24"/>
          <w:szCs w:val="24"/>
        </w:rPr>
        <w:t>Сведения о мерах по повышению эффективности расходования бюджетных средств</w:t>
      </w:r>
      <w:r w:rsidR="00560BC9">
        <w:rPr>
          <w:rFonts w:ascii="Times New Roman" w:hAnsi="Times New Roman" w:cs="Times New Roman"/>
          <w:sz w:val="24"/>
          <w:szCs w:val="24"/>
        </w:rPr>
        <w:t>»</w:t>
      </w:r>
      <w:r w:rsidR="00BD32CF" w:rsidRPr="0090270D">
        <w:rPr>
          <w:rFonts w:ascii="Times New Roman" w:hAnsi="Times New Roman" w:cs="Times New Roman"/>
          <w:sz w:val="24"/>
          <w:szCs w:val="24"/>
        </w:rPr>
        <w:t xml:space="preserve"> </w:t>
      </w:r>
      <w:r w:rsidR="0090270D" w:rsidRPr="0090270D">
        <w:rPr>
          <w:rFonts w:ascii="Times New Roman" w:hAnsi="Times New Roman" w:cs="Times New Roman"/>
          <w:sz w:val="24"/>
          <w:szCs w:val="24"/>
        </w:rPr>
        <w:t>содержит</w:t>
      </w:r>
      <w:r w:rsidR="00C50EEA">
        <w:rPr>
          <w:rFonts w:ascii="Times New Roman" w:hAnsi="Times New Roman" w:cs="Times New Roman"/>
          <w:sz w:val="24"/>
          <w:szCs w:val="24"/>
        </w:rPr>
        <w:t>ся</w:t>
      </w:r>
      <w:r w:rsidR="00BD32CF" w:rsidRPr="0090270D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50EEA">
        <w:rPr>
          <w:rFonts w:ascii="Times New Roman" w:hAnsi="Times New Roman" w:cs="Times New Roman"/>
          <w:sz w:val="24"/>
          <w:szCs w:val="24"/>
        </w:rPr>
        <w:t>я</w:t>
      </w:r>
      <w:r w:rsidR="00BD32CF" w:rsidRPr="0090270D">
        <w:rPr>
          <w:rFonts w:ascii="Times New Roman" w:hAnsi="Times New Roman" w:cs="Times New Roman"/>
          <w:sz w:val="24"/>
          <w:szCs w:val="24"/>
        </w:rPr>
        <w:t xml:space="preserve"> о принятых мерах по повышению эффективности</w:t>
      </w:r>
      <w:r w:rsidR="00113517">
        <w:rPr>
          <w:rFonts w:ascii="Times New Roman" w:hAnsi="Times New Roman" w:cs="Times New Roman"/>
          <w:sz w:val="24"/>
          <w:szCs w:val="24"/>
        </w:rPr>
        <w:t xml:space="preserve"> расходования бюджетных средств, но в нарушение положений пункта 154 Инструкции № 191н в графах 2 - 4 таблицы не указаны реквизиты соответствующих организационно-распорядительных документов.</w:t>
      </w:r>
    </w:p>
    <w:p w:rsidR="00BD32CF" w:rsidRPr="0090270D" w:rsidRDefault="008F035D" w:rsidP="009027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32CF" w:rsidRPr="0090270D">
        <w:rPr>
          <w:rFonts w:ascii="Times New Roman" w:hAnsi="Times New Roman" w:cs="Times New Roman"/>
          <w:sz w:val="24"/>
          <w:szCs w:val="24"/>
        </w:rPr>
        <w:t xml:space="preserve">) </w:t>
      </w:r>
      <w:r w:rsidR="004A5356">
        <w:rPr>
          <w:rFonts w:ascii="Times New Roman" w:hAnsi="Times New Roman"/>
          <w:sz w:val="24"/>
          <w:szCs w:val="24"/>
        </w:rPr>
        <w:t xml:space="preserve">Таблица </w:t>
      </w:r>
      <w:r w:rsidR="00DF5764">
        <w:rPr>
          <w:rFonts w:ascii="Times New Roman" w:hAnsi="Times New Roman"/>
          <w:sz w:val="24"/>
          <w:szCs w:val="24"/>
        </w:rPr>
        <w:t xml:space="preserve">№ </w:t>
      </w:r>
      <w:r w:rsidR="004A5356">
        <w:rPr>
          <w:rFonts w:ascii="Times New Roman" w:hAnsi="Times New Roman"/>
          <w:sz w:val="24"/>
          <w:szCs w:val="24"/>
        </w:rPr>
        <w:t>3, представленная к отчету Администрации ЛГП об исполнении бюджета главного администратора средств бюджета, содержит данные по Администрации ЛГП как по финансовому органу (даются пояснения по общей сумме доходов и расходов бюджета Лахденпохского городского поселения за 2016 год).</w:t>
      </w:r>
      <w:r w:rsidR="0090270D" w:rsidRPr="0090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CF" w:rsidRPr="0090270D" w:rsidRDefault="008F035D" w:rsidP="009027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60D">
        <w:rPr>
          <w:rFonts w:ascii="Times New Roman" w:hAnsi="Times New Roman" w:cs="Times New Roman"/>
          <w:sz w:val="24"/>
          <w:szCs w:val="24"/>
        </w:rPr>
        <w:t>5</w:t>
      </w:r>
      <w:r w:rsidR="00BD32CF" w:rsidRPr="007F160D">
        <w:rPr>
          <w:rFonts w:ascii="Times New Roman" w:hAnsi="Times New Roman" w:cs="Times New Roman"/>
          <w:sz w:val="24"/>
          <w:szCs w:val="24"/>
        </w:rPr>
        <w:t>) Таблица № 4</w:t>
      </w:r>
      <w:r w:rsidR="00D92E30" w:rsidRPr="007F160D">
        <w:rPr>
          <w:rFonts w:ascii="Times New Roman" w:hAnsi="Times New Roman" w:cs="Times New Roman"/>
          <w:sz w:val="24"/>
          <w:szCs w:val="24"/>
        </w:rPr>
        <w:t xml:space="preserve"> «Сведения об особенностях ведения бюджетного учета»</w:t>
      </w:r>
      <w:r w:rsidR="00BD32CF" w:rsidRPr="007F160D">
        <w:rPr>
          <w:rFonts w:ascii="Times New Roman" w:hAnsi="Times New Roman" w:cs="Times New Roman"/>
          <w:sz w:val="24"/>
          <w:szCs w:val="24"/>
        </w:rPr>
        <w:t xml:space="preserve"> отражает </w:t>
      </w:r>
      <w:r w:rsidR="00A64A89" w:rsidRPr="007F160D">
        <w:rPr>
          <w:rFonts w:ascii="Times New Roman" w:hAnsi="Times New Roman" w:cs="Times New Roman"/>
          <w:sz w:val="24"/>
          <w:szCs w:val="24"/>
        </w:rPr>
        <w:t>применяемые</w:t>
      </w:r>
      <w:r w:rsidR="00BD32CF" w:rsidRPr="007F160D">
        <w:rPr>
          <w:rFonts w:ascii="Times New Roman" w:hAnsi="Times New Roman" w:cs="Times New Roman"/>
          <w:sz w:val="24"/>
          <w:szCs w:val="24"/>
        </w:rPr>
        <w:t xml:space="preserve"> ГАБС в отчетном периоде особенност</w:t>
      </w:r>
      <w:r w:rsidR="00684AEF" w:rsidRPr="007F160D">
        <w:rPr>
          <w:rFonts w:ascii="Times New Roman" w:hAnsi="Times New Roman" w:cs="Times New Roman"/>
          <w:sz w:val="24"/>
          <w:szCs w:val="24"/>
        </w:rPr>
        <w:t xml:space="preserve">и </w:t>
      </w:r>
      <w:r w:rsidR="00BD32CF" w:rsidRPr="007F160D">
        <w:rPr>
          <w:rFonts w:ascii="Times New Roman" w:hAnsi="Times New Roman" w:cs="Times New Roman"/>
          <w:sz w:val="24"/>
          <w:szCs w:val="24"/>
        </w:rPr>
        <w:t>бюджетного учета, разработанны</w:t>
      </w:r>
      <w:r w:rsidR="00684AEF" w:rsidRPr="007F160D">
        <w:rPr>
          <w:rFonts w:ascii="Times New Roman" w:hAnsi="Times New Roman" w:cs="Times New Roman"/>
          <w:sz w:val="24"/>
          <w:szCs w:val="24"/>
        </w:rPr>
        <w:t>е</w:t>
      </w:r>
      <w:r w:rsidR="00BD32CF" w:rsidRPr="007F160D">
        <w:rPr>
          <w:rFonts w:ascii="Times New Roman" w:hAnsi="Times New Roman" w:cs="Times New Roman"/>
          <w:sz w:val="24"/>
          <w:szCs w:val="24"/>
        </w:rPr>
        <w:t xml:space="preserve"> ГАБС самостоятельно и утвержденны</w:t>
      </w:r>
      <w:r w:rsidR="00684AEF" w:rsidRPr="007F160D">
        <w:rPr>
          <w:rFonts w:ascii="Times New Roman" w:hAnsi="Times New Roman" w:cs="Times New Roman"/>
          <w:sz w:val="24"/>
          <w:szCs w:val="24"/>
        </w:rPr>
        <w:t>е</w:t>
      </w:r>
      <w:r w:rsidR="00BD32CF" w:rsidRPr="007F160D">
        <w:rPr>
          <w:rFonts w:ascii="Times New Roman" w:hAnsi="Times New Roman" w:cs="Times New Roman"/>
          <w:sz w:val="24"/>
          <w:szCs w:val="24"/>
        </w:rPr>
        <w:t xml:space="preserve"> в его учетной политике.</w:t>
      </w:r>
    </w:p>
    <w:p w:rsidR="008056BB" w:rsidRDefault="008F035D" w:rsidP="0080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E58">
        <w:rPr>
          <w:rFonts w:ascii="Times New Roman" w:hAnsi="Times New Roman" w:cs="Times New Roman"/>
          <w:sz w:val="24"/>
          <w:szCs w:val="24"/>
        </w:rPr>
        <w:t>6</w:t>
      </w:r>
      <w:r w:rsidR="00BD32CF" w:rsidRPr="00727E58">
        <w:rPr>
          <w:rFonts w:ascii="Times New Roman" w:hAnsi="Times New Roman" w:cs="Times New Roman"/>
          <w:sz w:val="24"/>
          <w:szCs w:val="24"/>
        </w:rPr>
        <w:t xml:space="preserve">) </w:t>
      </w:r>
      <w:r w:rsidR="00560BC9" w:rsidRPr="00727E58">
        <w:rPr>
          <w:rFonts w:ascii="Times New Roman" w:hAnsi="Times New Roman" w:cs="Times New Roman"/>
          <w:sz w:val="24"/>
          <w:szCs w:val="24"/>
        </w:rPr>
        <w:t>Таблица № 6 «</w:t>
      </w:r>
      <w:r w:rsidR="00873C11" w:rsidRPr="00727E58">
        <w:rPr>
          <w:rFonts w:ascii="Times New Roman" w:hAnsi="Times New Roman" w:cs="Times New Roman"/>
          <w:sz w:val="24"/>
          <w:szCs w:val="24"/>
        </w:rPr>
        <w:t>Сведения о проведении инвентаризаций</w:t>
      </w:r>
      <w:r w:rsidR="00560BC9" w:rsidRPr="00727E58">
        <w:rPr>
          <w:rFonts w:ascii="Times New Roman" w:hAnsi="Times New Roman" w:cs="Times New Roman"/>
          <w:sz w:val="24"/>
          <w:szCs w:val="24"/>
        </w:rPr>
        <w:t>»</w:t>
      </w:r>
      <w:r w:rsidR="007F160D" w:rsidRPr="00727E58">
        <w:rPr>
          <w:rFonts w:ascii="Times New Roman" w:hAnsi="Times New Roman" w:cs="Times New Roman"/>
          <w:sz w:val="24"/>
          <w:szCs w:val="24"/>
        </w:rPr>
        <w:t xml:space="preserve">, </w:t>
      </w:r>
      <w:r w:rsidR="007F160D" w:rsidRPr="00727E5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F160D" w:rsidRPr="006E695A">
        <w:rPr>
          <w:rFonts w:ascii="Times New Roman" w:eastAsia="Times New Roman" w:hAnsi="Times New Roman" w:cs="Times New Roman"/>
          <w:sz w:val="24"/>
          <w:szCs w:val="24"/>
        </w:rPr>
        <w:t xml:space="preserve"> показатели котор</w:t>
      </w:r>
      <w:r w:rsidR="007F160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7F160D" w:rsidRPr="006E695A">
        <w:rPr>
          <w:rFonts w:ascii="Times New Roman" w:eastAsia="Times New Roman" w:hAnsi="Times New Roman" w:cs="Times New Roman"/>
          <w:sz w:val="24"/>
          <w:szCs w:val="24"/>
        </w:rPr>
        <w:t xml:space="preserve"> не имеют числового значения</w:t>
      </w:r>
      <w:r w:rsidR="007F16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60D">
        <w:rPr>
          <w:rFonts w:ascii="Times New Roman" w:hAnsi="Times New Roman" w:cs="Times New Roman"/>
          <w:sz w:val="24"/>
          <w:szCs w:val="24"/>
        </w:rPr>
        <w:t xml:space="preserve"> предоставлена в составе бюджетной отчетности ГАБС в нарушение требований п. </w:t>
      </w:r>
      <w:r w:rsidR="007F160D" w:rsidRPr="006E695A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7F160D">
        <w:rPr>
          <w:rFonts w:ascii="Times New Roman" w:hAnsi="Times New Roman" w:cs="Times New Roman"/>
          <w:sz w:val="24"/>
          <w:szCs w:val="24"/>
        </w:rPr>
        <w:t>Инструкции № 191н.</w:t>
      </w:r>
      <w:proofErr w:type="gramEnd"/>
      <w:r w:rsidR="007F16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160D">
        <w:rPr>
          <w:rFonts w:ascii="Times New Roman" w:hAnsi="Times New Roman" w:cs="Times New Roman"/>
          <w:sz w:val="24"/>
          <w:szCs w:val="24"/>
        </w:rPr>
        <w:t>Отсутствие информации в таблице № 6  свидете</w:t>
      </w:r>
      <w:r w:rsidR="006C6318">
        <w:rPr>
          <w:rFonts w:ascii="Times New Roman" w:hAnsi="Times New Roman" w:cs="Times New Roman"/>
          <w:sz w:val="24"/>
          <w:szCs w:val="24"/>
        </w:rPr>
        <w:t>льствует о нарушениях требований</w:t>
      </w:r>
      <w:r w:rsidR="007F160D">
        <w:rPr>
          <w:rFonts w:ascii="Times New Roman" w:hAnsi="Times New Roman" w:cs="Times New Roman"/>
          <w:sz w:val="24"/>
          <w:szCs w:val="24"/>
        </w:rPr>
        <w:t xml:space="preserve"> статьи 11 Федерального закона от 06.12.2011 № 402-ФЗ </w:t>
      </w:r>
      <w:r w:rsidR="00503A79">
        <w:rPr>
          <w:rFonts w:ascii="Times New Roman" w:hAnsi="Times New Roman" w:cs="Times New Roman"/>
          <w:sz w:val="24"/>
          <w:szCs w:val="24"/>
        </w:rPr>
        <w:t>«</w:t>
      </w:r>
      <w:r w:rsidR="007F160D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503A79">
        <w:rPr>
          <w:rFonts w:ascii="Times New Roman" w:hAnsi="Times New Roman" w:cs="Times New Roman"/>
          <w:sz w:val="24"/>
          <w:szCs w:val="24"/>
        </w:rPr>
        <w:t>»</w:t>
      </w:r>
      <w:r w:rsidR="007F160D">
        <w:rPr>
          <w:rFonts w:ascii="Times New Roman" w:hAnsi="Times New Roman" w:cs="Times New Roman"/>
          <w:sz w:val="24"/>
          <w:szCs w:val="24"/>
        </w:rPr>
        <w:t>,  пункт</w:t>
      </w:r>
      <w:r w:rsidR="006C6318">
        <w:rPr>
          <w:rFonts w:ascii="Times New Roman" w:hAnsi="Times New Roman" w:cs="Times New Roman"/>
          <w:sz w:val="24"/>
          <w:szCs w:val="24"/>
        </w:rPr>
        <w:t>а</w:t>
      </w:r>
      <w:r w:rsidR="007F160D">
        <w:rPr>
          <w:rFonts w:ascii="Times New Roman" w:hAnsi="Times New Roman" w:cs="Times New Roman"/>
          <w:sz w:val="24"/>
          <w:szCs w:val="24"/>
        </w:rPr>
        <w:t xml:space="preserve"> 1.5 Методических указаний по инвентаризации имущества и финансовых обязательств, утвержденных  приказ Минфина РФ от 13.06.1995 № 49, пункта 22 Методических указаний по бухгалтерскому учету материально-производственных запасов, утвержденных приказом Минфина России от 28.12.2001 N 119н, пунктов 2,20 Инструкции </w:t>
      </w:r>
      <w:r w:rsidR="00717B93">
        <w:rPr>
          <w:rFonts w:ascii="Times New Roman" w:hAnsi="Times New Roman" w:cs="Times New Roman"/>
          <w:sz w:val="24"/>
          <w:szCs w:val="24"/>
        </w:rPr>
        <w:t>№</w:t>
      </w:r>
      <w:r w:rsidR="007F160D" w:rsidRPr="00727E58">
        <w:rPr>
          <w:rFonts w:ascii="Times New Roman" w:hAnsi="Times New Roman" w:cs="Times New Roman"/>
          <w:sz w:val="24"/>
          <w:szCs w:val="24"/>
        </w:rPr>
        <w:t xml:space="preserve"> 157н</w:t>
      </w:r>
      <w:r w:rsidR="00717B93">
        <w:rPr>
          <w:rFonts w:ascii="Times New Roman" w:hAnsi="Times New Roman" w:cs="Times New Roman"/>
          <w:sz w:val="24"/>
          <w:szCs w:val="24"/>
        </w:rPr>
        <w:t xml:space="preserve">, устанавливающих обязанность </w:t>
      </w:r>
      <w:r w:rsidR="008056BB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="008056BB">
        <w:rPr>
          <w:rFonts w:ascii="Times New Roman" w:hAnsi="Times New Roman" w:cs="Times New Roman"/>
          <w:sz w:val="24"/>
          <w:szCs w:val="24"/>
        </w:rPr>
        <w:t xml:space="preserve"> инвентаризации имущества, финансовых активов и обязательств перед составлением годовой бухгалтерской (финансовой) отчетности, с отражением результатов  в годовой бухгалтерской (финансовой) отчетности.</w:t>
      </w:r>
    </w:p>
    <w:p w:rsidR="00727E58" w:rsidRDefault="00113517" w:rsidP="00D87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E58">
        <w:rPr>
          <w:rFonts w:ascii="Times New Roman" w:hAnsi="Times New Roman" w:cs="Times New Roman"/>
          <w:sz w:val="24"/>
          <w:szCs w:val="24"/>
        </w:rPr>
        <w:t>7</w:t>
      </w:r>
      <w:r w:rsidR="000259BF" w:rsidRPr="00727E58">
        <w:rPr>
          <w:rFonts w:ascii="Times New Roman" w:hAnsi="Times New Roman" w:cs="Times New Roman"/>
          <w:sz w:val="24"/>
          <w:szCs w:val="24"/>
        </w:rPr>
        <w:t>) Таблица № 7 «</w:t>
      </w:r>
      <w:r w:rsidR="0062371D" w:rsidRPr="00727E58">
        <w:rPr>
          <w:rFonts w:ascii="Times New Roman" w:hAnsi="Times New Roman" w:cs="Times New Roman"/>
          <w:sz w:val="24"/>
          <w:szCs w:val="24"/>
        </w:rPr>
        <w:t>Сведения о результатах внешнего государственного (муниципального) финансового контроля</w:t>
      </w:r>
      <w:r w:rsidR="000259BF" w:rsidRPr="00727E58">
        <w:rPr>
          <w:rFonts w:ascii="Times New Roman" w:hAnsi="Times New Roman" w:cs="Times New Roman"/>
          <w:sz w:val="24"/>
          <w:szCs w:val="24"/>
        </w:rPr>
        <w:t>»</w:t>
      </w:r>
      <w:r w:rsidR="0062371D" w:rsidRPr="00727E58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C8705C" w:rsidRPr="00727E58">
        <w:rPr>
          <w:rFonts w:ascii="Times New Roman" w:hAnsi="Times New Roman" w:cs="Times New Roman"/>
          <w:sz w:val="24"/>
          <w:szCs w:val="24"/>
        </w:rPr>
        <w:t xml:space="preserve">полную </w:t>
      </w:r>
      <w:r w:rsidR="0062371D" w:rsidRPr="00727E58">
        <w:rPr>
          <w:rFonts w:ascii="Times New Roman" w:hAnsi="Times New Roman" w:cs="Times New Roman"/>
          <w:sz w:val="24"/>
          <w:szCs w:val="24"/>
        </w:rPr>
        <w:t>информацию  о проведенных в отчетном периоде мероприятиях по внешнему муниципальному финансовому контролю контрольно-счетным органом муниципального образования</w:t>
      </w:r>
      <w:r w:rsidR="00C8705C" w:rsidRPr="00727E58">
        <w:rPr>
          <w:rFonts w:ascii="Times New Roman" w:hAnsi="Times New Roman" w:cs="Times New Roman"/>
          <w:sz w:val="24"/>
          <w:szCs w:val="24"/>
        </w:rPr>
        <w:t xml:space="preserve"> – Контрольно-счетным комитетом Лахденпохского муниципального района</w:t>
      </w:r>
      <w:r w:rsidR="0062371D" w:rsidRPr="00727E58">
        <w:rPr>
          <w:rFonts w:ascii="Times New Roman" w:hAnsi="Times New Roman" w:cs="Times New Roman"/>
          <w:sz w:val="24"/>
          <w:szCs w:val="24"/>
        </w:rPr>
        <w:t>.</w:t>
      </w:r>
      <w:r w:rsidR="00C8705C" w:rsidRPr="0072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BD8" w:rsidRDefault="00985BD8" w:rsidP="00077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5BD8" w:rsidRDefault="00985BD8" w:rsidP="00077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27E58" w:rsidRDefault="00727E58" w:rsidP="00077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устранения нарушений, выявленных при проведении контрольных мероприятий</w:t>
      </w:r>
    </w:p>
    <w:tbl>
      <w:tblPr>
        <w:tblStyle w:val="a9"/>
        <w:tblW w:w="9923" w:type="dxa"/>
        <w:tblInd w:w="-176" w:type="dxa"/>
        <w:tblLook w:val="04A0"/>
      </w:tblPr>
      <w:tblGrid>
        <w:gridCol w:w="2694"/>
        <w:gridCol w:w="2267"/>
        <w:gridCol w:w="4962"/>
      </w:tblGrid>
      <w:tr w:rsidR="00727E58" w:rsidTr="00503A79">
        <w:trPr>
          <w:tblHeader/>
        </w:trPr>
        <w:tc>
          <w:tcPr>
            <w:tcW w:w="2694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Тема проверки</w:t>
            </w:r>
          </w:p>
        </w:tc>
        <w:tc>
          <w:tcPr>
            <w:tcW w:w="2267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Меры по результатам проверки</w:t>
            </w:r>
          </w:p>
        </w:tc>
        <w:tc>
          <w:tcPr>
            <w:tcW w:w="4962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устранено нарушений</w:t>
            </w:r>
            <w:r w:rsidR="00983A2A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(замечаний)</w:t>
            </w:r>
          </w:p>
        </w:tc>
      </w:tr>
      <w:tr w:rsidR="00727E58" w:rsidTr="00503A79">
        <w:tc>
          <w:tcPr>
            <w:tcW w:w="2694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Проверка эффективности и законности использования средств бюджета Лахденпохского городского поселения на организацию благоустройства, озеленения, освещения улиц и установки указателей с названиями улиц и номерами домов за 2014 год и 9 месяцев 2015 года</w:t>
            </w:r>
          </w:p>
        </w:tc>
        <w:tc>
          <w:tcPr>
            <w:tcW w:w="2267" w:type="dxa"/>
          </w:tcPr>
          <w:p w:rsidR="00727E58" w:rsidRPr="000773B8" w:rsidRDefault="00296580" w:rsidP="00296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Устранено 6 из 9 нарушений.</w:t>
            </w:r>
          </w:p>
        </w:tc>
        <w:tc>
          <w:tcPr>
            <w:tcW w:w="4962" w:type="dxa"/>
          </w:tcPr>
          <w:p w:rsidR="00727E58" w:rsidRPr="000773B8" w:rsidRDefault="00296580" w:rsidP="0029658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лены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документы, обосновывающие планирования бюджетных ассигнований на реализацию мероприятий в области благоустройства на 2017 год.</w:t>
            </w:r>
          </w:p>
          <w:p w:rsidR="00296580" w:rsidRPr="000773B8" w:rsidRDefault="00296580" w:rsidP="0029658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копи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гарантийного письма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МУП «Зеленый город» 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восстановлении в бюджет 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ЛГП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 неустойк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нарушение сроков выполнения работ в сумме 3413,74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96580" w:rsidRPr="000773B8" w:rsidRDefault="00296580" w:rsidP="0029658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" w:hanging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устранены нарушения учета муниципального имущества казны Лахденпохского городского поселения.</w:t>
            </w:r>
          </w:p>
        </w:tc>
      </w:tr>
      <w:tr w:rsidR="00727E58" w:rsidTr="00503A79">
        <w:tc>
          <w:tcPr>
            <w:tcW w:w="2694" w:type="dxa"/>
          </w:tcPr>
          <w:p w:rsidR="00727E58" w:rsidRPr="000773B8" w:rsidRDefault="00983A2A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Организация составления и ведения сводной бюджетной росписи бюджета Лахденпохского городского поселения</w:t>
            </w:r>
          </w:p>
        </w:tc>
        <w:tc>
          <w:tcPr>
            <w:tcW w:w="2267" w:type="dxa"/>
          </w:tcPr>
          <w:p w:rsidR="00727E58" w:rsidRPr="000773B8" w:rsidRDefault="00983A2A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Нарушения устранены.</w:t>
            </w:r>
          </w:p>
        </w:tc>
        <w:tc>
          <w:tcPr>
            <w:tcW w:w="4962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58" w:rsidTr="00503A79">
        <w:tc>
          <w:tcPr>
            <w:tcW w:w="2694" w:type="dxa"/>
          </w:tcPr>
          <w:p w:rsidR="00727E58" w:rsidRPr="000773B8" w:rsidRDefault="00983A2A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Проверка эффективности и законности использования средств бюджета Лахденпохского городского поселения на организацию сбора и вывоза бытовых отходов и мусора за 2015 год и отчетный период 2016 года</w:t>
            </w:r>
          </w:p>
        </w:tc>
        <w:tc>
          <w:tcPr>
            <w:tcW w:w="2267" w:type="dxa"/>
          </w:tcPr>
          <w:p w:rsidR="00727E58" w:rsidRPr="000773B8" w:rsidRDefault="00983A2A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Нарушения устранены.</w:t>
            </w:r>
          </w:p>
        </w:tc>
        <w:tc>
          <w:tcPr>
            <w:tcW w:w="4962" w:type="dxa"/>
          </w:tcPr>
          <w:p w:rsidR="00727E58" w:rsidRPr="000773B8" w:rsidRDefault="00727E58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58" w:rsidTr="00503A79">
        <w:tc>
          <w:tcPr>
            <w:tcW w:w="2694" w:type="dxa"/>
          </w:tcPr>
          <w:p w:rsidR="00727E58" w:rsidRPr="000773B8" w:rsidRDefault="00983A2A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Проверка правомерности выплат денежных сре</w:t>
            </w:r>
            <w:proofErr w:type="gramStart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дств Гл</w:t>
            </w:r>
            <w:proofErr w:type="gramEnd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аве администрации Лахденпохского городского поселения по контракту от 18.10.2014 года за период с 09.10.2014 года пор 30.04.2016 года</w:t>
            </w:r>
          </w:p>
        </w:tc>
        <w:tc>
          <w:tcPr>
            <w:tcW w:w="2267" w:type="dxa"/>
          </w:tcPr>
          <w:p w:rsidR="00727E58" w:rsidRPr="000773B8" w:rsidRDefault="003B0CDD" w:rsidP="00296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Устранен</w:t>
            </w:r>
            <w:r w:rsidR="00296580" w:rsidRPr="000773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5 из 10 нарушений.</w:t>
            </w:r>
          </w:p>
        </w:tc>
        <w:tc>
          <w:tcPr>
            <w:tcW w:w="4962" w:type="dxa"/>
          </w:tcPr>
          <w:p w:rsidR="00727E58" w:rsidRPr="000773B8" w:rsidRDefault="00983A2A" w:rsidP="00983A2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ыписк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удержанных с Матвеева А.К. сумм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ы 19319,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выплату ежемесячной надбавки за классный чин Главе 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ЛГП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заявлению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Матвеева А.К., не представлена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983A2A" w:rsidRPr="000773B8" w:rsidRDefault="00983A2A" w:rsidP="00983A2A">
            <w:pPr>
              <w:pStyle w:val="a3"/>
              <w:numPr>
                <w:ilvl w:val="0"/>
                <w:numId w:val="12"/>
              </w:numPr>
              <w:ind w:left="3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информация </w:t>
            </w:r>
            <w:proofErr w:type="gramStart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о принятии мер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устранению нарушений порядка ведения расчетов по оплате труда работников в части формирования первичных учетных документов по унифицированным формам</w:t>
            </w:r>
            <w:proofErr w:type="gramEnd"/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, установленным действующим законодательством в соответствующей сфере.</w:t>
            </w:r>
          </w:p>
          <w:p w:rsidR="003B0CDD" w:rsidRPr="000773B8" w:rsidRDefault="003B0CDD" w:rsidP="003B0CDD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Отсутствует информация о принятии мер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обеспечению Администрацией внутреннего финансового </w:t>
            </w:r>
            <w:proofErr w:type="gramStart"/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соответствием первичных учетных документов положениями действующего законодательства в соответствующей сфере  и муниципальным правовым актам.</w:t>
            </w:r>
          </w:p>
          <w:p w:rsidR="003B0CDD" w:rsidRPr="000773B8" w:rsidRDefault="003B0CDD" w:rsidP="003B0CD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лены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подтверждающие документы ведения штатного расписания работников АЛГП по установленной форме, в том числе штатное расписание, вступившее в действие с 01.02.2016 года.</w:t>
            </w:r>
          </w:p>
          <w:p w:rsidR="00983A2A" w:rsidRPr="000773B8" w:rsidRDefault="003B0CDD" w:rsidP="003B0CD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лены</w:t>
            </w:r>
            <w:r w:rsidRPr="000773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подтверждающие документы ведения табеля учета использования рабочего времени, составления записки-расчета об исчислении среднего заработка.</w:t>
            </w:r>
          </w:p>
        </w:tc>
      </w:tr>
      <w:tr w:rsidR="003B0CDD" w:rsidTr="00503A79">
        <w:tc>
          <w:tcPr>
            <w:tcW w:w="2694" w:type="dxa"/>
          </w:tcPr>
          <w:p w:rsidR="003B0CDD" w:rsidRPr="000773B8" w:rsidRDefault="003B0CDD" w:rsidP="00D87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Проверка выполнения мероприятий по переселению граждан из аварийного жилфонда, обеспечению переселяемых граждан благоустроенным жильем в 2014-2015 годах и истекшем периоде 2016 года в Лахденпохском городском поселении</w:t>
            </w:r>
          </w:p>
        </w:tc>
        <w:tc>
          <w:tcPr>
            <w:tcW w:w="2267" w:type="dxa"/>
          </w:tcPr>
          <w:p w:rsidR="003B0CDD" w:rsidRPr="000773B8" w:rsidRDefault="000773B8" w:rsidP="0007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Издано распоряжение Администрации ЛГП от 16.12.2016 года № 284 «Об исправлении выявленных нарушений и недостатков </w:t>
            </w:r>
            <w:proofErr w:type="gramStart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согласно Представления</w:t>
            </w:r>
            <w:proofErr w:type="gramEnd"/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Контрольно-счетного комитета Лахденпохского муниципального района № 15 от 15.11.2016 года». Сроки устранения нарушений установлены, в том числе до 18.01.2017 года, до 01.02.2017 года, до 01.03.2017 года.</w:t>
            </w:r>
          </w:p>
        </w:tc>
        <w:tc>
          <w:tcPr>
            <w:tcW w:w="4962" w:type="dxa"/>
          </w:tcPr>
          <w:p w:rsidR="00E80B5B" w:rsidRPr="000773B8" w:rsidRDefault="00E80B5B" w:rsidP="00E80B5B">
            <w:pPr>
              <w:pStyle w:val="a3"/>
              <w:numPr>
                <w:ilvl w:val="0"/>
                <w:numId w:val="14"/>
              </w:numPr>
              <w:ind w:left="35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 информация об актуализации муниципальных правовых актов, наличие которых определено обязательным условием выделения субсидии на обеспечение мероприятий по переселению граждан из аварийного жилищного фонда.</w:t>
            </w:r>
          </w:p>
          <w:p w:rsidR="00E80B5B" w:rsidRPr="000773B8" w:rsidRDefault="00E80B5B" w:rsidP="00E80B5B">
            <w:pPr>
              <w:pStyle w:val="a3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 информация о приведении в соответствие Муниципальной программы и Региональной адресной программы в части расселяемых объектов аварийного жилфонда.</w:t>
            </w:r>
          </w:p>
          <w:p w:rsidR="00E80B5B" w:rsidRPr="000773B8" w:rsidRDefault="00B665B4" w:rsidP="00E80B5B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Не предоставлена информация об 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>устранени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нарушений порядка учета граждан, имеющих право на внеочередное предоставление жилых помещений.</w:t>
            </w:r>
          </w:p>
          <w:p w:rsidR="00E80B5B" w:rsidRPr="000773B8" w:rsidRDefault="00B665B4" w:rsidP="00E80B5B">
            <w:pPr>
              <w:pStyle w:val="a3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Не предоставлена информация об 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>устранени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>нарушений порядка ведения Реестра имущества</w:t>
            </w:r>
            <w:proofErr w:type="gramEnd"/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Лахденпохского городского поселения.</w:t>
            </w:r>
          </w:p>
          <w:p w:rsidR="00E80B5B" w:rsidRPr="000773B8" w:rsidRDefault="00B665B4" w:rsidP="00E80B5B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 информация об устранении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нарушений порядка отражения в бухгалтерском учете информации об активах, обязательствах и фактах 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хозяйственной жизни.</w:t>
            </w:r>
          </w:p>
          <w:p w:rsidR="00E80B5B" w:rsidRPr="000773B8" w:rsidRDefault="00B665B4" w:rsidP="00E80B5B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 информация об обеспечении исполнения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Муниципальной программы и Региональной адресной программы по Лахденпохскому городскому поселению.</w:t>
            </w:r>
          </w:p>
          <w:p w:rsidR="003B0CDD" w:rsidRPr="000773B8" w:rsidRDefault="00B665B4" w:rsidP="00B665B4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Не предоставлена информация  о р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>ассмотре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вопрос</w:t>
            </w:r>
            <w:r w:rsidRPr="000773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об ответственности должностных лиц Администрации Лахденпохского городского поселения, осуществляющих </w:t>
            </w:r>
            <w:proofErr w:type="gramStart"/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="00E80B5B" w:rsidRPr="000773B8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формированием и исполнением Муниципальной программы.</w:t>
            </w:r>
          </w:p>
        </w:tc>
      </w:tr>
    </w:tbl>
    <w:p w:rsidR="00727E58" w:rsidRPr="00727E58" w:rsidRDefault="00727E58" w:rsidP="00D87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2CF" w:rsidRPr="003426A6" w:rsidRDefault="00113517" w:rsidP="003426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BD8">
        <w:rPr>
          <w:rFonts w:ascii="Times New Roman" w:hAnsi="Times New Roman" w:cs="Times New Roman"/>
          <w:sz w:val="24"/>
          <w:szCs w:val="24"/>
        </w:rPr>
        <w:t>8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) Администрация </w:t>
      </w:r>
      <w:r w:rsidR="00B4332F" w:rsidRPr="00985BD8">
        <w:rPr>
          <w:rFonts w:ascii="Times New Roman" w:hAnsi="Times New Roman" w:cs="Times New Roman"/>
          <w:sz w:val="24"/>
          <w:szCs w:val="24"/>
        </w:rPr>
        <w:t>Лахденпох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985BD8">
        <w:rPr>
          <w:rFonts w:ascii="Times New Roman" w:hAnsi="Times New Roman" w:cs="Times New Roman"/>
          <w:sz w:val="24"/>
          <w:szCs w:val="24"/>
        </w:rPr>
        <w:t>город</w:t>
      </w:r>
      <w:r w:rsidR="00BD32CF" w:rsidRPr="00985BD8">
        <w:rPr>
          <w:rFonts w:ascii="Times New Roman" w:hAnsi="Times New Roman" w:cs="Times New Roman"/>
          <w:sz w:val="24"/>
          <w:szCs w:val="24"/>
        </w:rPr>
        <w:t>ского поселения</w:t>
      </w:r>
      <w:r w:rsidR="00A17997" w:rsidRPr="00985BD8">
        <w:rPr>
          <w:rFonts w:ascii="Times New Roman" w:hAnsi="Times New Roman" w:cs="Times New Roman"/>
          <w:sz w:val="24"/>
          <w:szCs w:val="24"/>
        </w:rPr>
        <w:t>, как главный распорядитель</w:t>
      </w:r>
      <w:r w:rsidR="00FE621E" w:rsidRPr="00985BD8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A17997" w:rsidRPr="00985BD8">
        <w:rPr>
          <w:rFonts w:ascii="Times New Roman" w:hAnsi="Times New Roman" w:cs="Times New Roman"/>
          <w:sz w:val="24"/>
          <w:szCs w:val="24"/>
        </w:rPr>
        <w:t xml:space="preserve">, 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985BD8">
        <w:rPr>
          <w:rFonts w:ascii="Times New Roman" w:hAnsi="Times New Roman" w:cs="Times New Roman"/>
          <w:sz w:val="24"/>
          <w:szCs w:val="24"/>
        </w:rPr>
        <w:t>четыре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 подведомс</w:t>
      </w:r>
      <w:r w:rsidR="003426A6" w:rsidRPr="00985BD8">
        <w:rPr>
          <w:rFonts w:ascii="Times New Roman" w:hAnsi="Times New Roman" w:cs="Times New Roman"/>
          <w:sz w:val="24"/>
          <w:szCs w:val="24"/>
        </w:rPr>
        <w:t>твенн</w:t>
      </w:r>
      <w:r w:rsidR="00A17997" w:rsidRPr="00985BD8">
        <w:rPr>
          <w:rFonts w:ascii="Times New Roman" w:hAnsi="Times New Roman" w:cs="Times New Roman"/>
          <w:sz w:val="24"/>
          <w:szCs w:val="24"/>
        </w:rPr>
        <w:t>ых получателя бюджетных средств</w:t>
      </w:r>
      <w:r w:rsidR="003426A6" w:rsidRPr="00985BD8">
        <w:rPr>
          <w:rFonts w:ascii="Times New Roman" w:hAnsi="Times New Roman" w:cs="Times New Roman"/>
          <w:sz w:val="24"/>
          <w:szCs w:val="24"/>
        </w:rPr>
        <w:t xml:space="preserve"> – МКУ «</w:t>
      </w:r>
      <w:r w:rsidRPr="00985BD8">
        <w:rPr>
          <w:rFonts w:ascii="Times New Roman" w:hAnsi="Times New Roman" w:cs="Times New Roman"/>
          <w:sz w:val="24"/>
          <w:szCs w:val="24"/>
        </w:rPr>
        <w:t>ЦГБ</w:t>
      </w:r>
      <w:r w:rsidR="00BD32CF" w:rsidRPr="00985BD8">
        <w:rPr>
          <w:rFonts w:ascii="Times New Roman" w:hAnsi="Times New Roman" w:cs="Times New Roman"/>
          <w:sz w:val="24"/>
          <w:szCs w:val="24"/>
        </w:rPr>
        <w:t>»</w:t>
      </w:r>
      <w:r w:rsidRPr="00985BD8">
        <w:rPr>
          <w:rFonts w:ascii="Times New Roman" w:hAnsi="Times New Roman" w:cs="Times New Roman"/>
          <w:sz w:val="24"/>
          <w:szCs w:val="24"/>
        </w:rPr>
        <w:t>, МКУК «ДК</w:t>
      </w:r>
      <w:r w:rsidR="00D75D0B" w:rsidRPr="00985BD8">
        <w:rPr>
          <w:rFonts w:ascii="Times New Roman" w:hAnsi="Times New Roman" w:cs="Times New Roman"/>
          <w:sz w:val="24"/>
          <w:szCs w:val="24"/>
        </w:rPr>
        <w:t>»</w:t>
      </w:r>
      <w:r w:rsidRPr="00985BD8">
        <w:rPr>
          <w:rFonts w:ascii="Times New Roman" w:hAnsi="Times New Roman" w:cs="Times New Roman"/>
          <w:sz w:val="24"/>
          <w:szCs w:val="24"/>
        </w:rPr>
        <w:t>, МКУ «Недвижимость»</w:t>
      </w:r>
      <w:r w:rsidR="00A17997" w:rsidRPr="00985BD8">
        <w:rPr>
          <w:rFonts w:ascii="Times New Roman" w:hAnsi="Times New Roman" w:cs="Times New Roman"/>
          <w:sz w:val="24"/>
          <w:szCs w:val="24"/>
        </w:rPr>
        <w:t xml:space="preserve"> и Администраци</w:t>
      </w:r>
      <w:r w:rsidR="00FE621E" w:rsidRPr="00985BD8">
        <w:rPr>
          <w:rFonts w:ascii="Times New Roman" w:hAnsi="Times New Roman" w:cs="Times New Roman"/>
          <w:sz w:val="24"/>
          <w:szCs w:val="24"/>
        </w:rPr>
        <w:t>я</w:t>
      </w:r>
      <w:r w:rsidR="00A17997" w:rsidRPr="00985BD8">
        <w:rPr>
          <w:rFonts w:ascii="Times New Roman" w:hAnsi="Times New Roman" w:cs="Times New Roman"/>
          <w:sz w:val="24"/>
          <w:szCs w:val="24"/>
        </w:rPr>
        <w:t xml:space="preserve"> </w:t>
      </w:r>
      <w:r w:rsidR="00B4332F" w:rsidRPr="00985BD8">
        <w:rPr>
          <w:rFonts w:ascii="Times New Roman" w:hAnsi="Times New Roman" w:cs="Times New Roman"/>
          <w:sz w:val="24"/>
          <w:szCs w:val="24"/>
        </w:rPr>
        <w:t>Лахденпох</w:t>
      </w:r>
      <w:r w:rsidR="00A17997" w:rsidRPr="00985BD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985BD8">
        <w:rPr>
          <w:rFonts w:ascii="Times New Roman" w:hAnsi="Times New Roman" w:cs="Times New Roman"/>
          <w:sz w:val="24"/>
          <w:szCs w:val="24"/>
        </w:rPr>
        <w:t>город</w:t>
      </w:r>
      <w:r w:rsidR="00A17997" w:rsidRPr="00985BD8">
        <w:rPr>
          <w:rFonts w:ascii="Times New Roman" w:hAnsi="Times New Roman" w:cs="Times New Roman"/>
          <w:sz w:val="24"/>
          <w:szCs w:val="24"/>
        </w:rPr>
        <w:t>ского поселения.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 Форма 0503161 «</w:t>
      </w:r>
      <w:r w:rsidR="00D92E30" w:rsidRPr="00985BD8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», представленная Администрацией </w:t>
      </w:r>
      <w:r w:rsidRPr="00985BD8">
        <w:rPr>
          <w:rFonts w:ascii="Times New Roman" w:hAnsi="Times New Roman" w:cs="Times New Roman"/>
          <w:sz w:val="24"/>
          <w:szCs w:val="24"/>
        </w:rPr>
        <w:t>ЛГ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П, 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не </w:t>
      </w:r>
      <w:r w:rsidR="00BD32CF" w:rsidRPr="00985BD8">
        <w:rPr>
          <w:rFonts w:ascii="Times New Roman" w:hAnsi="Times New Roman" w:cs="Times New Roman"/>
          <w:sz w:val="24"/>
          <w:szCs w:val="24"/>
        </w:rPr>
        <w:t>содержит информаци</w:t>
      </w:r>
      <w:r w:rsidR="000102EA" w:rsidRPr="00985BD8">
        <w:rPr>
          <w:rFonts w:ascii="Times New Roman" w:hAnsi="Times New Roman" w:cs="Times New Roman"/>
          <w:sz w:val="24"/>
          <w:szCs w:val="24"/>
        </w:rPr>
        <w:t>и о</w:t>
      </w:r>
      <w:r w:rsidR="00BD32CF" w:rsidRPr="00985BD8">
        <w:rPr>
          <w:rFonts w:ascii="Times New Roman" w:hAnsi="Times New Roman" w:cs="Times New Roman"/>
          <w:sz w:val="24"/>
          <w:szCs w:val="24"/>
        </w:rPr>
        <w:t xml:space="preserve"> 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муниципальном унитарном предприятии </w:t>
      </w:r>
      <w:r w:rsidRPr="00985BD8">
        <w:rPr>
          <w:rFonts w:ascii="Times New Roman" w:hAnsi="Times New Roman" w:cs="Times New Roman"/>
          <w:sz w:val="24"/>
          <w:szCs w:val="24"/>
        </w:rPr>
        <w:t>«Зеленый город</w:t>
      </w:r>
      <w:r w:rsidR="000102EA" w:rsidRPr="00985BD8">
        <w:rPr>
          <w:rFonts w:ascii="Times New Roman" w:hAnsi="Times New Roman" w:cs="Times New Roman"/>
          <w:sz w:val="24"/>
          <w:szCs w:val="24"/>
        </w:rPr>
        <w:t>» (МУП «</w:t>
      </w:r>
      <w:r w:rsidRPr="00985BD8">
        <w:rPr>
          <w:rFonts w:ascii="Times New Roman" w:hAnsi="Times New Roman" w:cs="Times New Roman"/>
          <w:sz w:val="24"/>
          <w:szCs w:val="24"/>
        </w:rPr>
        <w:t>Зеленый город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»), учредителем которого является </w:t>
      </w:r>
      <w:r w:rsidR="00B4332F" w:rsidRPr="00985BD8">
        <w:rPr>
          <w:rFonts w:ascii="Times New Roman" w:hAnsi="Times New Roman" w:cs="Times New Roman"/>
          <w:sz w:val="24"/>
          <w:szCs w:val="24"/>
        </w:rPr>
        <w:t>Лахденпох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ское </w:t>
      </w:r>
      <w:r w:rsidR="00B4332F" w:rsidRPr="00985BD8">
        <w:rPr>
          <w:rFonts w:ascii="Times New Roman" w:hAnsi="Times New Roman" w:cs="Times New Roman"/>
          <w:sz w:val="24"/>
          <w:szCs w:val="24"/>
        </w:rPr>
        <w:t>город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ское поселение в лице Администрации </w:t>
      </w:r>
      <w:r w:rsidR="00B4332F" w:rsidRPr="00985BD8">
        <w:rPr>
          <w:rFonts w:ascii="Times New Roman" w:hAnsi="Times New Roman" w:cs="Times New Roman"/>
          <w:sz w:val="24"/>
          <w:szCs w:val="24"/>
        </w:rPr>
        <w:t>Лахденпох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985BD8">
        <w:rPr>
          <w:rFonts w:ascii="Times New Roman" w:hAnsi="Times New Roman" w:cs="Times New Roman"/>
          <w:sz w:val="24"/>
          <w:szCs w:val="24"/>
        </w:rPr>
        <w:t>город</w:t>
      </w:r>
      <w:r w:rsidR="000102EA" w:rsidRPr="00985BD8">
        <w:rPr>
          <w:rFonts w:ascii="Times New Roman" w:hAnsi="Times New Roman" w:cs="Times New Roman"/>
          <w:sz w:val="24"/>
          <w:szCs w:val="24"/>
        </w:rPr>
        <w:t>ского поселения. Баланс (ф. 0503130) также не содержит информации о финансовых вложениях в уставный фонд МУП «</w:t>
      </w:r>
      <w:r w:rsidRPr="00985BD8">
        <w:rPr>
          <w:rFonts w:ascii="Times New Roman" w:hAnsi="Times New Roman" w:cs="Times New Roman"/>
          <w:sz w:val="24"/>
          <w:szCs w:val="24"/>
        </w:rPr>
        <w:t>Зеленый город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985BD8">
        <w:rPr>
          <w:rFonts w:ascii="Times New Roman" w:hAnsi="Times New Roman" w:cs="Times New Roman"/>
          <w:sz w:val="24"/>
          <w:szCs w:val="24"/>
        </w:rPr>
        <w:t>200 132</w:t>
      </w:r>
      <w:r w:rsidR="000102EA" w:rsidRPr="00985BD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81516" w:rsidRDefault="00D82DC6" w:rsidP="00581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516">
        <w:rPr>
          <w:rFonts w:ascii="Times New Roman" w:hAnsi="Times New Roman" w:cs="Times New Roman"/>
          <w:sz w:val="24"/>
          <w:szCs w:val="24"/>
        </w:rPr>
        <w:t>9</w:t>
      </w:r>
      <w:r w:rsidR="00BD32CF" w:rsidRPr="00581516">
        <w:rPr>
          <w:rFonts w:ascii="Times New Roman" w:hAnsi="Times New Roman" w:cs="Times New Roman"/>
          <w:sz w:val="24"/>
          <w:szCs w:val="24"/>
        </w:rPr>
        <w:t>) В течение 201</w:t>
      </w:r>
      <w:r w:rsidR="00716B0E" w:rsidRPr="00581516">
        <w:rPr>
          <w:rFonts w:ascii="Times New Roman" w:hAnsi="Times New Roman" w:cs="Times New Roman"/>
          <w:sz w:val="24"/>
          <w:szCs w:val="24"/>
        </w:rPr>
        <w:t>6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 года в объем ассигнований, установленный Решением о бюджете </w:t>
      </w:r>
      <w:r w:rsidR="00B4332F" w:rsidRPr="00581516">
        <w:rPr>
          <w:rFonts w:ascii="Times New Roman" w:hAnsi="Times New Roman" w:cs="Times New Roman"/>
          <w:sz w:val="24"/>
          <w:szCs w:val="24"/>
        </w:rPr>
        <w:t>Лахденпох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581516">
        <w:rPr>
          <w:rFonts w:ascii="Times New Roman" w:hAnsi="Times New Roman" w:cs="Times New Roman"/>
          <w:sz w:val="24"/>
          <w:szCs w:val="24"/>
        </w:rPr>
        <w:t>город</w:t>
      </w:r>
      <w:r w:rsidR="00BD32CF" w:rsidRPr="00581516">
        <w:rPr>
          <w:rFonts w:ascii="Times New Roman" w:hAnsi="Times New Roman" w:cs="Times New Roman"/>
          <w:sz w:val="24"/>
          <w:szCs w:val="24"/>
        </w:rPr>
        <w:t>ского поселения на 201</w:t>
      </w:r>
      <w:r w:rsidR="00716B0E" w:rsidRPr="00581516">
        <w:rPr>
          <w:rFonts w:ascii="Times New Roman" w:hAnsi="Times New Roman" w:cs="Times New Roman"/>
          <w:sz w:val="24"/>
          <w:szCs w:val="24"/>
        </w:rPr>
        <w:t>6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 год, неоднократно вносились изменения. Изменение бюджетной росписи главного распорядителя бюджетных средств </w:t>
      </w:r>
      <w:r w:rsidR="007F6ADD" w:rsidRPr="00581516">
        <w:rPr>
          <w:rFonts w:ascii="Times New Roman" w:hAnsi="Times New Roman" w:cs="Times New Roman"/>
          <w:sz w:val="24"/>
          <w:szCs w:val="24"/>
        </w:rPr>
        <w:t xml:space="preserve">за 2016 год 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фактически составляет </w:t>
      </w:r>
      <w:r w:rsidRPr="00581516">
        <w:rPr>
          <w:rFonts w:ascii="Times New Roman" w:hAnsi="Times New Roman" w:cs="Times New Roman"/>
          <w:sz w:val="24"/>
          <w:szCs w:val="24"/>
        </w:rPr>
        <w:t>5 027,</w:t>
      </w:r>
      <w:r w:rsidR="00A5498B">
        <w:rPr>
          <w:rFonts w:ascii="Times New Roman" w:hAnsi="Times New Roman" w:cs="Times New Roman"/>
          <w:sz w:val="24"/>
          <w:szCs w:val="24"/>
        </w:rPr>
        <w:t>7</w:t>
      </w:r>
      <w:r w:rsidRPr="00581516">
        <w:rPr>
          <w:rFonts w:ascii="Times New Roman" w:hAnsi="Times New Roman" w:cs="Times New Roman"/>
          <w:sz w:val="24"/>
          <w:szCs w:val="24"/>
        </w:rPr>
        <w:t>9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581516" w:rsidRPr="00581516">
        <w:rPr>
          <w:rFonts w:ascii="Times New Roman" w:hAnsi="Times New Roman" w:cs="Times New Roman"/>
          <w:sz w:val="24"/>
          <w:szCs w:val="24"/>
        </w:rPr>
        <w:t>«Сведения об изменениях бюджетной росписи главного распорядителя бюджетных средств»</w:t>
      </w:r>
      <w:r w:rsidR="00581516" w:rsidRPr="008B75E6">
        <w:rPr>
          <w:rFonts w:ascii="Times New Roman" w:hAnsi="Times New Roman" w:cs="Times New Roman"/>
          <w:sz w:val="24"/>
          <w:szCs w:val="24"/>
        </w:rPr>
        <w:t xml:space="preserve"> (</w:t>
      </w:r>
      <w:r w:rsidR="00581516">
        <w:rPr>
          <w:rFonts w:ascii="Times New Roman" w:hAnsi="Times New Roman" w:cs="Times New Roman"/>
          <w:sz w:val="24"/>
          <w:szCs w:val="24"/>
        </w:rPr>
        <w:t>ф. 0503163) не представлены в составе бюджетной отчетности.</w:t>
      </w:r>
    </w:p>
    <w:p w:rsidR="00BD32CF" w:rsidRPr="00C22EC0" w:rsidRDefault="00D0632F" w:rsidP="00456B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DC6">
        <w:rPr>
          <w:rFonts w:ascii="Times New Roman" w:hAnsi="Times New Roman" w:cs="Times New Roman"/>
          <w:sz w:val="24"/>
          <w:szCs w:val="24"/>
        </w:rPr>
        <w:t>0</w:t>
      </w:r>
      <w:r w:rsidR="00BD32CF">
        <w:rPr>
          <w:rFonts w:ascii="Times New Roman" w:hAnsi="Times New Roman" w:cs="Times New Roman"/>
          <w:sz w:val="24"/>
          <w:szCs w:val="24"/>
        </w:rPr>
        <w:t xml:space="preserve">) </w:t>
      </w:r>
      <w:r w:rsidR="00FE621E">
        <w:rPr>
          <w:rFonts w:ascii="Times New Roman" w:hAnsi="Times New Roman" w:cs="Times New Roman"/>
          <w:sz w:val="24"/>
          <w:szCs w:val="24"/>
        </w:rPr>
        <w:t>Ф</w:t>
      </w:r>
      <w:r w:rsidR="00BD32CF">
        <w:rPr>
          <w:rFonts w:ascii="Times New Roman" w:hAnsi="Times New Roman" w:cs="Times New Roman"/>
          <w:sz w:val="24"/>
          <w:szCs w:val="24"/>
        </w:rPr>
        <w:t>орма 0503164 «</w:t>
      </w:r>
      <w:r w:rsidR="00BD32CF" w:rsidRPr="007260AF"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  <w:r w:rsidR="00BD32CF">
        <w:rPr>
          <w:rFonts w:ascii="Times New Roman" w:hAnsi="Times New Roman" w:cs="Times New Roman"/>
          <w:sz w:val="24"/>
          <w:szCs w:val="24"/>
        </w:rPr>
        <w:t>» составлена</w:t>
      </w:r>
      <w:r w:rsidR="00BD32CF" w:rsidRPr="00C22EC0">
        <w:rPr>
          <w:rFonts w:ascii="Times New Roman" w:hAnsi="Times New Roman" w:cs="Times New Roman"/>
          <w:sz w:val="24"/>
          <w:szCs w:val="24"/>
        </w:rPr>
        <w:t xml:space="preserve"> на основании показателей </w:t>
      </w:r>
      <w:r w:rsidR="00BD32CF">
        <w:rPr>
          <w:rFonts w:ascii="Times New Roman" w:hAnsi="Times New Roman" w:cs="Times New Roman"/>
          <w:sz w:val="24"/>
          <w:szCs w:val="24"/>
        </w:rPr>
        <w:t>«</w:t>
      </w:r>
      <w:r w:rsidR="00BD32CF" w:rsidRPr="00C50B59">
        <w:rPr>
          <w:rFonts w:ascii="Times New Roman" w:hAnsi="Times New Roman" w:cs="Times New Roman"/>
          <w:sz w:val="24"/>
          <w:szCs w:val="24"/>
        </w:rPr>
        <w:t>Отчет</w:t>
      </w:r>
      <w:r w:rsidR="00A82840">
        <w:rPr>
          <w:rFonts w:ascii="Times New Roman" w:hAnsi="Times New Roman" w:cs="Times New Roman"/>
          <w:sz w:val="24"/>
          <w:szCs w:val="24"/>
        </w:rPr>
        <w:t>а</w:t>
      </w:r>
      <w:r w:rsidR="00BD32CF" w:rsidRPr="00C50B59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BD32CF">
        <w:rPr>
          <w:rFonts w:ascii="Times New Roman" w:hAnsi="Times New Roman" w:cs="Times New Roman"/>
          <w:sz w:val="24"/>
          <w:szCs w:val="24"/>
        </w:rPr>
        <w:t>»</w:t>
      </w:r>
      <w:r w:rsidR="00BD32CF" w:rsidRPr="00C22EC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BD32CF" w:rsidRPr="00C22EC0">
          <w:rPr>
            <w:rFonts w:ascii="Times New Roman" w:hAnsi="Times New Roman" w:cs="Times New Roman"/>
            <w:sz w:val="24"/>
            <w:szCs w:val="24"/>
          </w:rPr>
          <w:t>(</w:t>
        </w:r>
        <w:r w:rsidR="00BD32CF">
          <w:rPr>
            <w:rFonts w:ascii="Times New Roman" w:hAnsi="Times New Roman" w:cs="Times New Roman"/>
            <w:sz w:val="24"/>
            <w:szCs w:val="24"/>
          </w:rPr>
          <w:t xml:space="preserve">ф. </w:t>
        </w:r>
        <w:r w:rsidR="00BD32CF" w:rsidRPr="00C22EC0">
          <w:rPr>
            <w:rFonts w:ascii="Times New Roman" w:hAnsi="Times New Roman" w:cs="Times New Roman"/>
            <w:sz w:val="24"/>
            <w:szCs w:val="24"/>
          </w:rPr>
          <w:t>05031</w:t>
        </w:r>
        <w:r w:rsidR="00BD32CF">
          <w:rPr>
            <w:rFonts w:ascii="Times New Roman" w:hAnsi="Times New Roman" w:cs="Times New Roman"/>
            <w:sz w:val="24"/>
            <w:szCs w:val="24"/>
          </w:rPr>
          <w:t>2</w:t>
        </w:r>
        <w:r w:rsidR="00BD32CF" w:rsidRPr="00C22EC0">
          <w:rPr>
            <w:rFonts w:ascii="Times New Roman" w:hAnsi="Times New Roman" w:cs="Times New Roman"/>
            <w:sz w:val="24"/>
            <w:szCs w:val="24"/>
          </w:rPr>
          <w:t>7)</w:t>
        </w:r>
      </w:hyperlink>
      <w:r w:rsidR="00D82DC6">
        <w:rPr>
          <w:rFonts w:ascii="Times New Roman" w:hAnsi="Times New Roman" w:cs="Times New Roman"/>
          <w:sz w:val="24"/>
          <w:szCs w:val="24"/>
        </w:rPr>
        <w:t>.</w:t>
      </w:r>
    </w:p>
    <w:p w:rsidR="00BD32CF" w:rsidRPr="00985BD8" w:rsidRDefault="00BD32C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D8">
        <w:rPr>
          <w:rFonts w:ascii="Times New Roman" w:hAnsi="Times New Roman" w:cs="Times New Roman"/>
          <w:sz w:val="24"/>
          <w:szCs w:val="24"/>
        </w:rPr>
        <w:t xml:space="preserve">Форма 0503164 в нарушение требований пункта 163 Инструкции </w:t>
      </w:r>
      <w:r w:rsidR="00F30706" w:rsidRPr="00985BD8">
        <w:rPr>
          <w:rFonts w:ascii="Times New Roman" w:hAnsi="Times New Roman" w:cs="Times New Roman"/>
          <w:sz w:val="24"/>
          <w:szCs w:val="24"/>
        </w:rPr>
        <w:t xml:space="preserve">№ </w:t>
      </w:r>
      <w:r w:rsidRPr="00985BD8">
        <w:rPr>
          <w:rFonts w:ascii="Times New Roman" w:hAnsi="Times New Roman" w:cs="Times New Roman"/>
          <w:sz w:val="24"/>
          <w:szCs w:val="24"/>
        </w:rPr>
        <w:t>191н:</w:t>
      </w:r>
    </w:p>
    <w:p w:rsidR="00985BD8" w:rsidRPr="008B3D43" w:rsidRDefault="00BD32CF" w:rsidP="0098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BD8">
        <w:rPr>
          <w:rFonts w:ascii="Times New Roman" w:hAnsi="Times New Roman" w:cs="Times New Roman"/>
          <w:sz w:val="24"/>
          <w:szCs w:val="24"/>
        </w:rPr>
        <w:t xml:space="preserve">- в графе 1 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не </w:t>
      </w:r>
      <w:r w:rsidRPr="00985BD8">
        <w:rPr>
          <w:rFonts w:ascii="Times New Roman" w:hAnsi="Times New Roman" w:cs="Times New Roman"/>
          <w:sz w:val="24"/>
          <w:szCs w:val="24"/>
        </w:rPr>
        <w:t xml:space="preserve">указаны коды 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Pr="00985BD8">
        <w:rPr>
          <w:rFonts w:ascii="Times New Roman" w:hAnsi="Times New Roman" w:cs="Times New Roman"/>
          <w:sz w:val="24"/>
          <w:szCs w:val="24"/>
        </w:rPr>
        <w:t xml:space="preserve">по бюджетной классификации Российской Федерации 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(коды доходов по бюджетной классификации Российской Федерации, по которым в результате исполнения бюджета на отчетную дату имеются отклонения указываются </w:t>
      </w:r>
      <w:r w:rsidRPr="00985BD8">
        <w:rPr>
          <w:rFonts w:ascii="Times New Roman" w:hAnsi="Times New Roman" w:cs="Times New Roman"/>
          <w:sz w:val="24"/>
          <w:szCs w:val="24"/>
        </w:rPr>
        <w:t xml:space="preserve"> в структуре плановых (прогнозных) показателей доходов по бюджетной классификации Российской Федерации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 (при отсутствии прогноза поступлений по доходам в части непрогнозируемых администратором доходных источников показатели кассового исполнения отражаются в структуре</w:t>
      </w:r>
      <w:proofErr w:type="gramEnd"/>
      <w:r w:rsidR="00985BD8" w:rsidRPr="00985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BD8" w:rsidRPr="008B3D43">
        <w:rPr>
          <w:rFonts w:ascii="Times New Roman" w:hAnsi="Times New Roman" w:cs="Times New Roman"/>
          <w:sz w:val="24"/>
          <w:szCs w:val="24"/>
        </w:rPr>
        <w:t xml:space="preserve">Отчета </w:t>
      </w:r>
      <w:hyperlink r:id="rId28" w:history="1">
        <w:r w:rsidR="00985BD8" w:rsidRPr="008B3D43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="00985BD8" w:rsidRPr="008B3D4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BD32CF" w:rsidRPr="00985BD8" w:rsidRDefault="00985BD8" w:rsidP="00BD32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BD8">
        <w:rPr>
          <w:rFonts w:ascii="Times New Roman" w:hAnsi="Times New Roman" w:cs="Times New Roman"/>
          <w:sz w:val="24"/>
          <w:szCs w:val="24"/>
        </w:rPr>
        <w:t>- исполнение по доходам отражено в общей сумме (не в структуре Отчета об исполнении бюджета (ф. 0503127));</w:t>
      </w:r>
    </w:p>
    <w:p w:rsidR="00BD32CF" w:rsidRPr="00985BD8" w:rsidRDefault="00BD32CF" w:rsidP="00BD32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BD8">
        <w:rPr>
          <w:rFonts w:ascii="Times New Roman" w:hAnsi="Times New Roman" w:cs="Times New Roman"/>
          <w:sz w:val="24"/>
          <w:szCs w:val="24"/>
        </w:rPr>
        <w:t xml:space="preserve">- форма заполнена 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не </w:t>
      </w:r>
      <w:r w:rsidRPr="00985BD8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985BD8" w:rsidRPr="00985BD8">
        <w:rPr>
          <w:rFonts w:ascii="Times New Roman" w:hAnsi="Times New Roman" w:cs="Times New Roman"/>
          <w:sz w:val="24"/>
          <w:szCs w:val="24"/>
        </w:rPr>
        <w:t>кодам</w:t>
      </w:r>
      <w:r w:rsidRPr="00985BD8">
        <w:rPr>
          <w:rFonts w:ascii="Times New Roman" w:hAnsi="Times New Roman" w:cs="Times New Roman"/>
          <w:sz w:val="24"/>
          <w:szCs w:val="24"/>
        </w:rPr>
        <w:t xml:space="preserve"> расходам по кодам расходов бюджета</w:t>
      </w:r>
      <w:r w:rsidR="00985BD8" w:rsidRPr="00985BD8">
        <w:rPr>
          <w:rFonts w:ascii="Times New Roman" w:hAnsi="Times New Roman" w:cs="Times New Roman"/>
          <w:sz w:val="24"/>
          <w:szCs w:val="24"/>
        </w:rPr>
        <w:t xml:space="preserve">, по которым имеются отклонения </w:t>
      </w:r>
      <w:r w:rsidRPr="00985BD8">
        <w:rPr>
          <w:rFonts w:ascii="Times New Roman" w:hAnsi="Times New Roman" w:cs="Times New Roman"/>
          <w:sz w:val="24"/>
          <w:szCs w:val="24"/>
        </w:rPr>
        <w:t>между плановыми (прогнозными) и фактически исполненными показателями;</w:t>
      </w:r>
    </w:p>
    <w:p w:rsidR="0080434F" w:rsidRPr="00985BD8" w:rsidRDefault="0080434F" w:rsidP="0017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D8">
        <w:rPr>
          <w:rFonts w:ascii="Times New Roman" w:hAnsi="Times New Roman"/>
          <w:sz w:val="24"/>
          <w:szCs w:val="24"/>
        </w:rPr>
        <w:t>-в графе 3 раздела «</w:t>
      </w:r>
      <w:r w:rsidR="00985BD8" w:rsidRPr="00985BD8">
        <w:rPr>
          <w:rFonts w:ascii="Times New Roman" w:hAnsi="Times New Roman"/>
          <w:sz w:val="24"/>
          <w:szCs w:val="24"/>
        </w:rPr>
        <w:t xml:space="preserve">Расходы </w:t>
      </w:r>
      <w:r w:rsidRPr="00985BD8">
        <w:rPr>
          <w:rFonts w:ascii="Times New Roman" w:hAnsi="Times New Roman"/>
          <w:sz w:val="24"/>
          <w:szCs w:val="24"/>
        </w:rPr>
        <w:t xml:space="preserve">бюджета» </w:t>
      </w:r>
      <w:r w:rsidR="00985BD8" w:rsidRPr="00985BD8">
        <w:rPr>
          <w:rFonts w:ascii="Times New Roman" w:hAnsi="Times New Roman"/>
          <w:sz w:val="24"/>
          <w:szCs w:val="24"/>
        </w:rPr>
        <w:t xml:space="preserve">не </w:t>
      </w:r>
      <w:r w:rsidRPr="00985BD8">
        <w:rPr>
          <w:rFonts w:ascii="Times New Roman" w:hAnsi="Times New Roman"/>
          <w:sz w:val="24"/>
          <w:szCs w:val="24"/>
        </w:rPr>
        <w:t xml:space="preserve">отражены </w:t>
      </w:r>
      <w:r w:rsidR="00985BD8" w:rsidRPr="00985BD8">
        <w:rPr>
          <w:rFonts w:ascii="Times New Roman" w:hAnsi="Times New Roman"/>
          <w:sz w:val="24"/>
          <w:szCs w:val="24"/>
        </w:rPr>
        <w:t>утвержденные бюджетные назначения (прогнозные показатели) расходов</w:t>
      </w:r>
      <w:r w:rsidRPr="00985BD8">
        <w:rPr>
          <w:rFonts w:ascii="Times New Roman" w:hAnsi="Times New Roman"/>
          <w:sz w:val="24"/>
          <w:szCs w:val="24"/>
        </w:rPr>
        <w:t xml:space="preserve"> </w:t>
      </w:r>
      <w:r w:rsidR="00985BD8" w:rsidRPr="00985BD8">
        <w:rPr>
          <w:rFonts w:ascii="Times New Roman" w:hAnsi="Times New Roman"/>
          <w:sz w:val="24"/>
          <w:szCs w:val="24"/>
        </w:rPr>
        <w:t>(</w:t>
      </w:r>
      <w:r w:rsidR="001748CE">
        <w:rPr>
          <w:rFonts w:ascii="Times New Roman" w:hAnsi="Times New Roman"/>
          <w:sz w:val="24"/>
          <w:szCs w:val="24"/>
        </w:rPr>
        <w:t>бюджетные назначения</w:t>
      </w:r>
      <w:r w:rsidR="00985BD8">
        <w:rPr>
          <w:rFonts w:ascii="Times New Roman" w:hAnsi="Times New Roman"/>
          <w:sz w:val="24"/>
          <w:szCs w:val="24"/>
        </w:rPr>
        <w:t xml:space="preserve"> отражаются </w:t>
      </w:r>
      <w:r w:rsidR="00985BD8" w:rsidRPr="00985BD8">
        <w:rPr>
          <w:rFonts w:ascii="Times New Roman" w:hAnsi="Times New Roman" w:cs="Times New Roman"/>
          <w:sz w:val="24"/>
          <w:szCs w:val="24"/>
        </w:rPr>
        <w:t>на основании показателей, отраженных на отчетную дату на счетах 150310000 "Бюджетные ассигнования текущего финансового года", 150110000 "Лимиты бюджетных обязательств текущего финансового года")</w:t>
      </w:r>
      <w:r w:rsidR="00511E09" w:rsidRPr="00985BD8">
        <w:rPr>
          <w:rFonts w:ascii="Times New Roman" w:hAnsi="Times New Roman" w:cs="Times New Roman"/>
          <w:sz w:val="24"/>
          <w:szCs w:val="24"/>
        </w:rPr>
        <w:t>;</w:t>
      </w:r>
    </w:p>
    <w:p w:rsidR="00E7759D" w:rsidRPr="001748CE" w:rsidRDefault="00E7759D" w:rsidP="00E7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CE">
        <w:rPr>
          <w:rFonts w:ascii="Times New Roman" w:hAnsi="Times New Roman" w:cs="Times New Roman"/>
          <w:sz w:val="24"/>
          <w:szCs w:val="24"/>
        </w:rPr>
        <w:t xml:space="preserve">- </w:t>
      </w:r>
      <w:r w:rsidRPr="001748CE">
        <w:rPr>
          <w:rFonts w:ascii="Times New Roman" w:hAnsi="Times New Roman"/>
          <w:sz w:val="24"/>
          <w:szCs w:val="24"/>
        </w:rPr>
        <w:t>в графе 4 раздела «Расходы бюджета» не отражены «Доведенные бюджетные данные» (</w:t>
      </w:r>
      <w:r w:rsidRPr="001748C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1748CE">
        <w:rPr>
          <w:rFonts w:ascii="Times New Roman" w:hAnsi="Times New Roman" w:cs="Times New Roman"/>
          <w:sz w:val="24"/>
          <w:szCs w:val="24"/>
        </w:rPr>
        <w:t>суммах</w:t>
      </w:r>
      <w:proofErr w:type="gramEnd"/>
      <w:r w:rsidRPr="001748CE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 счета 050102000 "Лимиты бюджетных обязательств к распределению", 050302000 "Бюджетные ассигнования к распределению"), что обусловлено отсутствием ведения </w:t>
      </w:r>
      <w:r w:rsidRPr="001748CE">
        <w:rPr>
          <w:rFonts w:ascii="Times New Roman" w:hAnsi="Times New Roman" w:cs="Times New Roman"/>
          <w:sz w:val="24"/>
          <w:szCs w:val="24"/>
        </w:rPr>
        <w:lastRenderedPageBreak/>
        <w:t>бюджетного учета в части отражения показателей расходов на соответствующих счетах аналитического учета счета 050000000 «Санкционирование расходов»;</w:t>
      </w:r>
    </w:p>
    <w:p w:rsidR="00D82DC6" w:rsidRDefault="00BD32CF" w:rsidP="00D8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CE">
        <w:rPr>
          <w:rFonts w:ascii="Times New Roman" w:hAnsi="Times New Roman" w:cs="Times New Roman"/>
          <w:sz w:val="24"/>
          <w:szCs w:val="24"/>
        </w:rPr>
        <w:t xml:space="preserve">- </w:t>
      </w:r>
      <w:r w:rsidR="00D82DC6" w:rsidRPr="001748CE">
        <w:rPr>
          <w:rFonts w:ascii="Times New Roman" w:hAnsi="Times New Roman" w:cs="Times New Roman"/>
          <w:sz w:val="24"/>
          <w:szCs w:val="24"/>
        </w:rPr>
        <w:t>перечень причин отклонений от планового процента исполнения и их кодов для</w:t>
      </w:r>
      <w:r w:rsidR="00D82DC6">
        <w:rPr>
          <w:rFonts w:ascii="Times New Roman" w:hAnsi="Times New Roman" w:cs="Times New Roman"/>
          <w:sz w:val="24"/>
          <w:szCs w:val="24"/>
        </w:rPr>
        <w:t xml:space="preserve"> раскрытия информации в </w:t>
      </w:r>
      <w:r w:rsidR="00D82DC6" w:rsidRPr="00D82DC6">
        <w:rPr>
          <w:rFonts w:ascii="Times New Roman" w:hAnsi="Times New Roman" w:cs="Times New Roman"/>
          <w:sz w:val="24"/>
          <w:szCs w:val="24"/>
        </w:rPr>
        <w:t xml:space="preserve">Сведениях </w:t>
      </w:r>
      <w:hyperlink r:id="rId29" w:history="1">
        <w:r w:rsidR="00D82DC6" w:rsidRPr="00D82DC6">
          <w:rPr>
            <w:rFonts w:ascii="Times New Roman" w:hAnsi="Times New Roman" w:cs="Times New Roman"/>
            <w:sz w:val="24"/>
            <w:szCs w:val="24"/>
          </w:rPr>
          <w:t>(ф. 0503164)</w:t>
        </w:r>
      </w:hyperlink>
      <w:r w:rsidR="00D82DC6" w:rsidRPr="00D82DC6">
        <w:rPr>
          <w:rFonts w:ascii="Times New Roman" w:hAnsi="Times New Roman" w:cs="Times New Roman"/>
          <w:sz w:val="24"/>
          <w:szCs w:val="24"/>
        </w:rPr>
        <w:t xml:space="preserve"> финансовым</w:t>
      </w:r>
      <w:r w:rsidR="00D82DC6">
        <w:rPr>
          <w:rFonts w:ascii="Times New Roman" w:hAnsi="Times New Roman" w:cs="Times New Roman"/>
          <w:sz w:val="24"/>
          <w:szCs w:val="24"/>
        </w:rPr>
        <w:t xml:space="preserve"> органом не установлены.</w:t>
      </w:r>
    </w:p>
    <w:p w:rsidR="00D0632F" w:rsidRPr="00581516" w:rsidRDefault="00D0632F" w:rsidP="00D82D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516">
        <w:rPr>
          <w:rFonts w:ascii="Times New Roman" w:hAnsi="Times New Roman" w:cs="Times New Roman"/>
          <w:sz w:val="24"/>
          <w:szCs w:val="24"/>
        </w:rPr>
        <w:t>1</w:t>
      </w:r>
      <w:r w:rsidR="00D82DC6" w:rsidRPr="00581516">
        <w:rPr>
          <w:rFonts w:ascii="Times New Roman" w:hAnsi="Times New Roman" w:cs="Times New Roman"/>
          <w:sz w:val="24"/>
          <w:szCs w:val="24"/>
        </w:rPr>
        <w:t>1</w:t>
      </w:r>
      <w:r w:rsidR="00BD32CF" w:rsidRPr="00581516">
        <w:rPr>
          <w:rFonts w:ascii="Times New Roman" w:hAnsi="Times New Roman" w:cs="Times New Roman"/>
          <w:sz w:val="24"/>
          <w:szCs w:val="24"/>
        </w:rPr>
        <w:t xml:space="preserve">) Форма 0503166 «Сведения об исполнении мероприятий в рамках целевых программ» </w:t>
      </w:r>
      <w:r w:rsidRPr="00581516">
        <w:rPr>
          <w:rFonts w:ascii="Times New Roman" w:hAnsi="Times New Roman" w:cs="Times New Roman"/>
          <w:sz w:val="24"/>
          <w:szCs w:val="24"/>
        </w:rPr>
        <w:t>сформирован</w:t>
      </w:r>
      <w:r w:rsidR="00D82DC6" w:rsidRPr="00581516">
        <w:rPr>
          <w:rFonts w:ascii="Times New Roman" w:hAnsi="Times New Roman" w:cs="Times New Roman"/>
          <w:sz w:val="24"/>
          <w:szCs w:val="24"/>
        </w:rPr>
        <w:t>а</w:t>
      </w:r>
      <w:r w:rsidRPr="0058151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Инструкции № 191н, показатели формы тождественны аналогичным показателям формы  0503127.</w:t>
      </w:r>
    </w:p>
    <w:p w:rsidR="00BD32CF" w:rsidRPr="008B3D43" w:rsidRDefault="00BD32C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6EB">
        <w:rPr>
          <w:rFonts w:ascii="Times New Roman" w:hAnsi="Times New Roman" w:cs="Times New Roman"/>
          <w:sz w:val="24"/>
          <w:szCs w:val="24"/>
        </w:rPr>
        <w:t>1</w:t>
      </w:r>
      <w:r w:rsidR="00D82DC6" w:rsidRPr="003406EB">
        <w:rPr>
          <w:rFonts w:ascii="Times New Roman" w:hAnsi="Times New Roman" w:cs="Times New Roman"/>
          <w:sz w:val="24"/>
          <w:szCs w:val="24"/>
        </w:rPr>
        <w:t>2</w:t>
      </w:r>
      <w:r w:rsidRPr="003406EB">
        <w:rPr>
          <w:rFonts w:ascii="Times New Roman" w:hAnsi="Times New Roman" w:cs="Times New Roman"/>
          <w:sz w:val="24"/>
          <w:szCs w:val="24"/>
        </w:rPr>
        <w:t xml:space="preserve">) Показатели на начало года (графа 4) «Сведений о движении нефинансовых активов» </w:t>
      </w:r>
      <w:hyperlink r:id="rId30" w:history="1">
        <w:r w:rsidRPr="003406EB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Pr="003406EB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соответствуют показателям на конец </w:t>
      </w:r>
      <w:r w:rsidRPr="008B3D43">
        <w:rPr>
          <w:rFonts w:ascii="Times New Roman" w:hAnsi="Times New Roman" w:cs="Times New Roman"/>
          <w:sz w:val="24"/>
          <w:szCs w:val="24"/>
        </w:rPr>
        <w:t xml:space="preserve">отчетного периода Сведений </w:t>
      </w:r>
      <w:hyperlink r:id="rId31" w:history="1">
        <w:r w:rsidRPr="008B3D43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Pr="008B3D43">
        <w:rPr>
          <w:rFonts w:ascii="Times New Roman" w:hAnsi="Times New Roman" w:cs="Times New Roman"/>
          <w:sz w:val="24"/>
          <w:szCs w:val="24"/>
        </w:rPr>
        <w:t xml:space="preserve"> за 201</w:t>
      </w:r>
      <w:r w:rsidR="004C1E70" w:rsidRPr="008B3D43">
        <w:rPr>
          <w:rFonts w:ascii="Times New Roman" w:hAnsi="Times New Roman" w:cs="Times New Roman"/>
          <w:sz w:val="24"/>
          <w:szCs w:val="24"/>
        </w:rPr>
        <w:t>5</w:t>
      </w:r>
      <w:r w:rsidRPr="008B3D43">
        <w:rPr>
          <w:rFonts w:ascii="Times New Roman" w:hAnsi="Times New Roman" w:cs="Times New Roman"/>
          <w:sz w:val="24"/>
          <w:szCs w:val="24"/>
        </w:rPr>
        <w:t xml:space="preserve"> год (графа 7). Сведения представлены отдельно по нефинансовым активам без имущества казны и по нефинансовым активам в части имущества казны.</w:t>
      </w:r>
    </w:p>
    <w:p w:rsidR="00DF4F11" w:rsidRDefault="00DF4F11" w:rsidP="008A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D43">
        <w:rPr>
          <w:rFonts w:ascii="Times New Roman" w:hAnsi="Times New Roman" w:cs="Times New Roman"/>
          <w:sz w:val="24"/>
          <w:szCs w:val="24"/>
        </w:rPr>
        <w:t>Показатели форм</w:t>
      </w:r>
      <w:r w:rsidR="00F014A5" w:rsidRPr="008B3D43">
        <w:rPr>
          <w:rFonts w:ascii="Times New Roman" w:hAnsi="Times New Roman" w:cs="Times New Roman"/>
          <w:sz w:val="24"/>
          <w:szCs w:val="24"/>
        </w:rPr>
        <w:t>ы</w:t>
      </w:r>
      <w:r w:rsidRPr="008B3D43">
        <w:rPr>
          <w:rFonts w:ascii="Times New Roman" w:hAnsi="Times New Roman" w:cs="Times New Roman"/>
          <w:sz w:val="24"/>
          <w:szCs w:val="24"/>
        </w:rPr>
        <w:t xml:space="preserve"> 0503168 соответствуют данные Главной книги</w:t>
      </w:r>
      <w:r w:rsidR="000C02D7" w:rsidRPr="008B3D43">
        <w:rPr>
          <w:rFonts w:ascii="Times New Roman" w:hAnsi="Times New Roman" w:cs="Times New Roman"/>
          <w:sz w:val="24"/>
          <w:szCs w:val="24"/>
        </w:rPr>
        <w:t xml:space="preserve"> ГАБС.</w:t>
      </w:r>
    </w:p>
    <w:p w:rsidR="004701D4" w:rsidRPr="008B3D43" w:rsidRDefault="004701D4" w:rsidP="008A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не в полной мере отражает поступление движение (поступление, выбытие) имущества казны Лахденпохского городского поселения и имущества, переданного в оперативное управление Администрации Лахденпохского городского поселения</w:t>
      </w:r>
    </w:p>
    <w:p w:rsidR="00BD32CF" w:rsidRPr="008B3D43" w:rsidRDefault="00BD32CF" w:rsidP="008B3D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D43">
        <w:rPr>
          <w:rFonts w:ascii="Times New Roman" w:hAnsi="Times New Roman" w:cs="Times New Roman"/>
          <w:sz w:val="24"/>
          <w:szCs w:val="24"/>
        </w:rPr>
        <w:t>1</w:t>
      </w:r>
      <w:r w:rsidR="000C02D7" w:rsidRPr="008B3D43">
        <w:rPr>
          <w:rFonts w:ascii="Times New Roman" w:hAnsi="Times New Roman" w:cs="Times New Roman"/>
          <w:sz w:val="24"/>
          <w:szCs w:val="24"/>
        </w:rPr>
        <w:t>3</w:t>
      </w:r>
      <w:r w:rsidRPr="008B3D43">
        <w:rPr>
          <w:rFonts w:ascii="Times New Roman" w:hAnsi="Times New Roman" w:cs="Times New Roman"/>
          <w:sz w:val="24"/>
          <w:szCs w:val="24"/>
        </w:rPr>
        <w:t xml:space="preserve">) «Сведения по дебиторской и кредиторской задолженности» </w:t>
      </w:r>
      <w:hyperlink r:id="rId32" w:history="1">
        <w:r w:rsidRPr="008B3D43">
          <w:rPr>
            <w:rFonts w:ascii="Times New Roman" w:hAnsi="Times New Roman" w:cs="Times New Roman"/>
            <w:sz w:val="24"/>
            <w:szCs w:val="24"/>
          </w:rPr>
          <w:t>(ф. 0503169)</w:t>
        </w:r>
      </w:hyperlink>
      <w:r w:rsidRPr="008B3D43">
        <w:rPr>
          <w:rFonts w:ascii="Times New Roman" w:hAnsi="Times New Roman" w:cs="Times New Roman"/>
          <w:sz w:val="24"/>
          <w:szCs w:val="24"/>
        </w:rPr>
        <w:t xml:space="preserve"> представлены ГАБС раздельно по дебиторской и кредиторской задолженности (требования </w:t>
      </w:r>
      <w:hyperlink r:id="rId33" w:history="1">
        <w:r w:rsidRPr="008B3D43">
          <w:rPr>
            <w:rFonts w:ascii="Times New Roman" w:hAnsi="Times New Roman" w:cs="Times New Roman"/>
            <w:sz w:val="24"/>
            <w:szCs w:val="24"/>
          </w:rPr>
          <w:t>п. 167</w:t>
        </w:r>
      </w:hyperlink>
      <w:r w:rsidRPr="008B3D43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F30706" w:rsidRPr="008B3D43">
        <w:rPr>
          <w:rFonts w:ascii="Times New Roman" w:hAnsi="Times New Roman" w:cs="Times New Roman"/>
          <w:sz w:val="24"/>
          <w:szCs w:val="24"/>
        </w:rPr>
        <w:t xml:space="preserve">№ </w:t>
      </w:r>
      <w:r w:rsidRPr="008B3D43">
        <w:rPr>
          <w:rFonts w:ascii="Times New Roman" w:hAnsi="Times New Roman" w:cs="Times New Roman"/>
          <w:sz w:val="24"/>
          <w:szCs w:val="24"/>
        </w:rPr>
        <w:t>191н). Показатели дебиторской и кредиторской задолженности тождественны значениям,</w:t>
      </w:r>
      <w:r w:rsidR="00321012" w:rsidRPr="008B3D43">
        <w:rPr>
          <w:rFonts w:ascii="Times New Roman" w:hAnsi="Times New Roman" w:cs="Times New Roman"/>
          <w:sz w:val="24"/>
          <w:szCs w:val="24"/>
        </w:rPr>
        <w:t xml:space="preserve"> </w:t>
      </w:r>
      <w:r w:rsidRPr="008B3D43">
        <w:rPr>
          <w:rFonts w:ascii="Times New Roman" w:hAnsi="Times New Roman" w:cs="Times New Roman"/>
          <w:sz w:val="24"/>
          <w:szCs w:val="24"/>
        </w:rPr>
        <w:t xml:space="preserve"> отраженным в Балансе (ф. 0503130). Дебиторская задолженность </w:t>
      </w:r>
      <w:r w:rsidR="000C02D7" w:rsidRPr="008B3D43">
        <w:rPr>
          <w:rFonts w:ascii="Times New Roman" w:hAnsi="Times New Roman" w:cs="Times New Roman"/>
          <w:sz w:val="24"/>
          <w:szCs w:val="24"/>
        </w:rPr>
        <w:t>возросла</w:t>
      </w:r>
      <w:r w:rsidRPr="008B3D43">
        <w:rPr>
          <w:rFonts w:ascii="Times New Roman" w:hAnsi="Times New Roman" w:cs="Times New Roman"/>
          <w:sz w:val="24"/>
          <w:szCs w:val="24"/>
        </w:rPr>
        <w:t xml:space="preserve"> на </w:t>
      </w:r>
      <w:r w:rsidR="000C02D7" w:rsidRPr="008B3D43">
        <w:rPr>
          <w:rFonts w:ascii="Times New Roman" w:hAnsi="Times New Roman" w:cs="Times New Roman"/>
          <w:sz w:val="24"/>
          <w:szCs w:val="24"/>
        </w:rPr>
        <w:t>8 307 881,19</w:t>
      </w:r>
      <w:r w:rsidRPr="008B3D43">
        <w:rPr>
          <w:rFonts w:ascii="Times New Roman" w:hAnsi="Times New Roman" w:cs="Times New Roman"/>
          <w:sz w:val="24"/>
          <w:szCs w:val="24"/>
        </w:rPr>
        <w:t xml:space="preserve"> рублей (по счет</w:t>
      </w:r>
      <w:r w:rsidR="000C02D7" w:rsidRPr="008B3D43">
        <w:rPr>
          <w:rFonts w:ascii="Times New Roman" w:hAnsi="Times New Roman" w:cs="Times New Roman"/>
          <w:sz w:val="24"/>
          <w:szCs w:val="24"/>
        </w:rPr>
        <w:t xml:space="preserve">ам 120500000, 120600000, 12080000, 1 30300000, </w:t>
      </w:r>
      <w:r w:rsidRPr="008B3D43">
        <w:rPr>
          <w:rFonts w:ascii="Times New Roman" w:hAnsi="Times New Roman" w:cs="Times New Roman"/>
          <w:sz w:val="24"/>
          <w:szCs w:val="24"/>
        </w:rPr>
        <w:t>ст</w:t>
      </w:r>
      <w:r w:rsidR="00632947" w:rsidRPr="008B3D43">
        <w:rPr>
          <w:rFonts w:ascii="Times New Roman" w:hAnsi="Times New Roman" w:cs="Times New Roman"/>
          <w:sz w:val="24"/>
          <w:szCs w:val="24"/>
        </w:rPr>
        <w:t>р</w:t>
      </w:r>
      <w:r w:rsidRPr="008B3D43">
        <w:rPr>
          <w:rFonts w:ascii="Times New Roman" w:hAnsi="Times New Roman" w:cs="Times New Roman"/>
          <w:sz w:val="24"/>
          <w:szCs w:val="24"/>
        </w:rPr>
        <w:t>ок</w:t>
      </w:r>
      <w:r w:rsidR="000C02D7" w:rsidRPr="008B3D43">
        <w:rPr>
          <w:rFonts w:ascii="Times New Roman" w:hAnsi="Times New Roman" w:cs="Times New Roman"/>
          <w:sz w:val="24"/>
          <w:szCs w:val="24"/>
        </w:rPr>
        <w:t>и</w:t>
      </w:r>
      <w:r w:rsidRPr="008B3D43">
        <w:rPr>
          <w:rFonts w:ascii="Times New Roman" w:hAnsi="Times New Roman" w:cs="Times New Roman"/>
          <w:sz w:val="24"/>
          <w:szCs w:val="24"/>
        </w:rPr>
        <w:t xml:space="preserve"> </w:t>
      </w:r>
      <w:r w:rsidR="000C02D7" w:rsidRPr="008B3D43">
        <w:rPr>
          <w:rFonts w:ascii="Times New Roman" w:hAnsi="Times New Roman" w:cs="Times New Roman"/>
          <w:sz w:val="24"/>
          <w:szCs w:val="24"/>
        </w:rPr>
        <w:t xml:space="preserve"> 230, 260, 310, 380 </w:t>
      </w:r>
      <w:r w:rsidRPr="008B3D43">
        <w:rPr>
          <w:rFonts w:ascii="Times New Roman" w:hAnsi="Times New Roman" w:cs="Times New Roman"/>
          <w:sz w:val="24"/>
          <w:szCs w:val="24"/>
        </w:rPr>
        <w:t xml:space="preserve"> Баланса), кредиторская задолженность снизилась на </w:t>
      </w:r>
      <w:r w:rsidR="000C02D7" w:rsidRPr="008B3D43">
        <w:rPr>
          <w:rFonts w:ascii="Times New Roman" w:hAnsi="Times New Roman" w:cs="Times New Roman"/>
          <w:sz w:val="24"/>
          <w:szCs w:val="24"/>
        </w:rPr>
        <w:t>2 691 997,04</w:t>
      </w:r>
      <w:r w:rsidRPr="008B3D4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32947" w:rsidRPr="008B3D43">
        <w:rPr>
          <w:rFonts w:ascii="Times New Roman" w:hAnsi="Times New Roman" w:cs="Times New Roman"/>
          <w:sz w:val="24"/>
          <w:szCs w:val="24"/>
        </w:rPr>
        <w:t xml:space="preserve"> (по счетам 1 30200000, 1 30300000</w:t>
      </w:r>
      <w:r w:rsidR="000C02D7" w:rsidRPr="008B3D43">
        <w:rPr>
          <w:rFonts w:ascii="Times New Roman" w:hAnsi="Times New Roman" w:cs="Times New Roman"/>
          <w:sz w:val="24"/>
          <w:szCs w:val="24"/>
        </w:rPr>
        <w:t>,</w:t>
      </w:r>
      <w:r w:rsidR="00632947" w:rsidRPr="008B3D43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0C02D7" w:rsidRPr="008B3D43">
        <w:rPr>
          <w:rFonts w:ascii="Times New Roman" w:hAnsi="Times New Roman" w:cs="Times New Roman"/>
          <w:sz w:val="24"/>
          <w:szCs w:val="24"/>
        </w:rPr>
        <w:t>и</w:t>
      </w:r>
      <w:r w:rsidR="00632947" w:rsidRPr="008B3D43">
        <w:rPr>
          <w:rFonts w:ascii="Times New Roman" w:hAnsi="Times New Roman" w:cs="Times New Roman"/>
          <w:sz w:val="24"/>
          <w:szCs w:val="24"/>
        </w:rPr>
        <w:t xml:space="preserve"> </w:t>
      </w:r>
      <w:r w:rsidR="000C02D7" w:rsidRPr="008B3D43">
        <w:rPr>
          <w:rFonts w:ascii="Times New Roman" w:hAnsi="Times New Roman" w:cs="Times New Roman"/>
          <w:sz w:val="24"/>
          <w:szCs w:val="24"/>
        </w:rPr>
        <w:t>490, 510</w:t>
      </w:r>
      <w:r w:rsidR="00632947" w:rsidRPr="008B3D43">
        <w:rPr>
          <w:rFonts w:ascii="Times New Roman" w:hAnsi="Times New Roman" w:cs="Times New Roman"/>
          <w:sz w:val="24"/>
          <w:szCs w:val="24"/>
        </w:rPr>
        <w:t xml:space="preserve"> Баланса)</w:t>
      </w:r>
      <w:r w:rsidRPr="008B3D43">
        <w:rPr>
          <w:rFonts w:ascii="Times New Roman" w:hAnsi="Times New Roman" w:cs="Times New Roman"/>
          <w:sz w:val="24"/>
          <w:szCs w:val="24"/>
        </w:rPr>
        <w:t xml:space="preserve">. </w:t>
      </w:r>
      <w:r w:rsidR="0030715F" w:rsidRPr="008B3D43">
        <w:rPr>
          <w:rFonts w:ascii="Times New Roman" w:hAnsi="Times New Roman" w:cs="Times New Roman"/>
          <w:sz w:val="24"/>
          <w:szCs w:val="24"/>
        </w:rPr>
        <w:t xml:space="preserve">Просроченная кредиторская задолженность за 2016 год </w:t>
      </w:r>
      <w:r w:rsidR="003406EB" w:rsidRPr="008B3D43">
        <w:rPr>
          <w:rFonts w:ascii="Times New Roman" w:hAnsi="Times New Roman" w:cs="Times New Roman"/>
          <w:sz w:val="24"/>
          <w:szCs w:val="24"/>
        </w:rPr>
        <w:t>снизилась 3 573,23 тыс. рублей и составила 10 893,85 тыс. рублей.</w:t>
      </w:r>
    </w:p>
    <w:p w:rsidR="008B3D43" w:rsidRPr="008B3D43" w:rsidRDefault="008B3D43" w:rsidP="008B3D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D43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согласно бюджетной отчетности отсутствует. </w:t>
      </w:r>
      <w:proofErr w:type="gramStart"/>
      <w:r w:rsidRPr="008B3D43">
        <w:rPr>
          <w:rFonts w:ascii="Times New Roman" w:hAnsi="Times New Roman" w:cs="Times New Roman"/>
          <w:sz w:val="24"/>
          <w:szCs w:val="24"/>
        </w:rPr>
        <w:t xml:space="preserve">Но согласно данным бюджетной отчетности по состоянию на 01.01.2016 года по доходам от сдачи в аренду имущества, составляющего казну городских поселений, задолженность составляла 6 725 000 рублей, пояснительная записка (ф. 0503160) за 2015 год содержит информацию о не поступлении дохода от аренды муниципального </w:t>
      </w:r>
      <w:r w:rsidRPr="008B3D43">
        <w:rPr>
          <w:rFonts w:ascii="Times New Roman" w:eastAsia="Calibri" w:hAnsi="Times New Roman" w:cs="Times New Roman"/>
          <w:sz w:val="24"/>
          <w:szCs w:val="24"/>
          <w:lang w:eastAsia="en-US"/>
        </w:rPr>
        <w:t>имущества, предназначенного для осуществления деятельности по передаче и распределению электрической энергии на территории Лахденпохского городского поселения от</w:t>
      </w:r>
      <w:proofErr w:type="gramEnd"/>
      <w:r w:rsidRPr="008B3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открытого акционерного общества «</w:t>
      </w:r>
      <w:proofErr w:type="spellStart"/>
      <w:r w:rsidRPr="008B3D43">
        <w:rPr>
          <w:rFonts w:ascii="Times New Roman" w:eastAsia="Calibri" w:hAnsi="Times New Roman" w:cs="Times New Roman"/>
          <w:sz w:val="24"/>
          <w:szCs w:val="24"/>
          <w:lang w:eastAsia="en-US"/>
        </w:rPr>
        <w:t>Прионежская</w:t>
      </w:r>
      <w:proofErr w:type="spellEnd"/>
      <w:r w:rsidRPr="008B3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сетевая компания» (далее – ОАО «ПСК») в сумме 6 250 000,00 рублей. Указанная задолженность за 2016 год согласно пояснительной записке (ф. 0503160) по данному контрагенту возросла на 7 500 000,00 рублей, при этом показатели просроченной дебиторской задолженности отсутствуют. Согласно договору между Администрацией ЛГП и ОАО «ПСК» размер арендной платы, подлежащей ежемесячному внесению Арендатором (ОАО «ПСК»), составляет 625 000 </w:t>
      </w:r>
      <w:r w:rsidRPr="004701D4">
        <w:rPr>
          <w:rFonts w:ascii="Times New Roman" w:hAnsi="Times New Roman" w:cs="Times New Roman"/>
          <w:sz w:val="24"/>
          <w:szCs w:val="24"/>
        </w:rPr>
        <w:t>рублей. Пояснительная записка содержит информаци</w:t>
      </w:r>
      <w:r w:rsidR="004701D4" w:rsidRPr="004701D4">
        <w:rPr>
          <w:rFonts w:ascii="Times New Roman" w:hAnsi="Times New Roman" w:cs="Times New Roman"/>
          <w:sz w:val="24"/>
          <w:szCs w:val="24"/>
        </w:rPr>
        <w:t>ю</w:t>
      </w:r>
      <w:r w:rsidRPr="004701D4">
        <w:rPr>
          <w:rFonts w:ascii="Times New Roman" w:hAnsi="Times New Roman" w:cs="Times New Roman"/>
          <w:sz w:val="24"/>
          <w:szCs w:val="24"/>
        </w:rPr>
        <w:t xml:space="preserve"> о дебиторской и кредиторской задолженности. По</w:t>
      </w:r>
      <w:r w:rsidRPr="008B3D43">
        <w:rPr>
          <w:rFonts w:ascii="Times New Roman" w:hAnsi="Times New Roman" w:cs="Times New Roman"/>
          <w:sz w:val="24"/>
          <w:szCs w:val="24"/>
        </w:rPr>
        <w:t xml:space="preserve"> мнению Контрольно-счетного комитета Лахденпохского муниципального района в форме 0503169 в части дебиторской задолженности субъектом отчетности допущено не отражение просроченной дебиторской задолженности.</w:t>
      </w:r>
    </w:p>
    <w:p w:rsidR="0080434F" w:rsidRPr="008B3D43" w:rsidRDefault="0080434F" w:rsidP="008B3D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D43">
        <w:rPr>
          <w:rFonts w:ascii="Times New Roman" w:hAnsi="Times New Roman" w:cs="Times New Roman"/>
          <w:sz w:val="24"/>
          <w:szCs w:val="24"/>
        </w:rPr>
        <w:t>Проведена проверка соответствия показателей, отраженным в форме 0503169, данным Главной книги ГАБС. Отклонений не установлено.</w:t>
      </w:r>
    </w:p>
    <w:p w:rsidR="001A61F2" w:rsidRDefault="00BD32CF" w:rsidP="008B3D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D7">
        <w:rPr>
          <w:rFonts w:ascii="Times New Roman" w:hAnsi="Times New Roman" w:cs="Times New Roman"/>
          <w:sz w:val="24"/>
          <w:szCs w:val="24"/>
        </w:rPr>
        <w:t>1</w:t>
      </w:r>
      <w:r w:rsidR="0030715F" w:rsidRPr="003C74D7">
        <w:rPr>
          <w:rFonts w:ascii="Times New Roman" w:hAnsi="Times New Roman" w:cs="Times New Roman"/>
          <w:sz w:val="24"/>
          <w:szCs w:val="24"/>
        </w:rPr>
        <w:t>4</w:t>
      </w:r>
      <w:r w:rsidRPr="003C74D7">
        <w:rPr>
          <w:rFonts w:ascii="Times New Roman" w:hAnsi="Times New Roman" w:cs="Times New Roman"/>
          <w:sz w:val="24"/>
          <w:szCs w:val="24"/>
        </w:rPr>
        <w:t xml:space="preserve">) </w:t>
      </w:r>
      <w:r w:rsidR="001A61F2" w:rsidRPr="003C74D7">
        <w:rPr>
          <w:rFonts w:ascii="Times New Roman" w:hAnsi="Times New Roman" w:cs="Times New Roman"/>
          <w:sz w:val="24"/>
          <w:szCs w:val="24"/>
        </w:rPr>
        <w:t>Показатели формы 0503175 «Сведения о принятых и неисполненных</w:t>
      </w:r>
      <w:r w:rsidR="008B3D43" w:rsidRPr="003C74D7">
        <w:rPr>
          <w:rFonts w:ascii="Times New Roman" w:hAnsi="Times New Roman" w:cs="Times New Roman"/>
          <w:sz w:val="24"/>
          <w:szCs w:val="24"/>
        </w:rPr>
        <w:t xml:space="preserve"> </w:t>
      </w:r>
      <w:r w:rsidR="001A61F2" w:rsidRPr="003C74D7">
        <w:rPr>
          <w:rFonts w:ascii="Times New Roman" w:hAnsi="Times New Roman" w:cs="Times New Roman"/>
          <w:sz w:val="24"/>
          <w:szCs w:val="24"/>
        </w:rPr>
        <w:t xml:space="preserve">обязательствах получателя бюджетных средств» </w:t>
      </w:r>
      <w:r w:rsidR="00A82840" w:rsidRPr="003C74D7">
        <w:rPr>
          <w:rFonts w:ascii="Times New Roman" w:hAnsi="Times New Roman" w:cs="Times New Roman"/>
          <w:sz w:val="24"/>
          <w:szCs w:val="24"/>
        </w:rPr>
        <w:t>и форм</w:t>
      </w:r>
      <w:r w:rsidR="001A61F2" w:rsidRPr="003C74D7">
        <w:rPr>
          <w:rFonts w:ascii="Times New Roman" w:hAnsi="Times New Roman" w:cs="Times New Roman"/>
          <w:sz w:val="24"/>
          <w:szCs w:val="24"/>
        </w:rPr>
        <w:t>ы</w:t>
      </w:r>
      <w:r w:rsidR="00A82840" w:rsidRPr="003C74D7">
        <w:rPr>
          <w:rFonts w:ascii="Times New Roman" w:hAnsi="Times New Roman" w:cs="Times New Roman"/>
          <w:sz w:val="24"/>
          <w:szCs w:val="24"/>
        </w:rPr>
        <w:t xml:space="preserve"> </w:t>
      </w:r>
      <w:r w:rsidR="001A61F2" w:rsidRPr="003C74D7">
        <w:rPr>
          <w:rFonts w:ascii="Times New Roman" w:hAnsi="Times New Roman" w:cs="Times New Roman"/>
          <w:sz w:val="24"/>
          <w:szCs w:val="24"/>
        </w:rPr>
        <w:t>0503128 «Отче</w:t>
      </w:r>
      <w:r w:rsidR="00321012" w:rsidRPr="003C74D7">
        <w:rPr>
          <w:rFonts w:ascii="Times New Roman" w:hAnsi="Times New Roman" w:cs="Times New Roman"/>
          <w:sz w:val="24"/>
          <w:szCs w:val="24"/>
        </w:rPr>
        <w:t xml:space="preserve">т о бюджетных обязательствах» </w:t>
      </w:r>
      <w:r w:rsidR="003C74D7" w:rsidRPr="003C74D7">
        <w:rPr>
          <w:rFonts w:ascii="Times New Roman" w:hAnsi="Times New Roman" w:cs="Times New Roman"/>
          <w:sz w:val="24"/>
          <w:szCs w:val="24"/>
        </w:rPr>
        <w:t xml:space="preserve">не </w:t>
      </w:r>
      <w:r w:rsidR="001A61F2" w:rsidRPr="003C74D7">
        <w:rPr>
          <w:rFonts w:ascii="Times New Roman" w:hAnsi="Times New Roman" w:cs="Times New Roman"/>
          <w:sz w:val="24"/>
          <w:szCs w:val="24"/>
        </w:rPr>
        <w:t xml:space="preserve">тождественны. </w:t>
      </w:r>
    </w:p>
    <w:p w:rsidR="00BD32CF" w:rsidRPr="003C74D7" w:rsidRDefault="00BD32CF" w:rsidP="001A61F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4D7">
        <w:rPr>
          <w:rFonts w:ascii="Times New Roman" w:eastAsia="Times New Roman" w:hAnsi="Times New Roman" w:cs="Times New Roman"/>
          <w:sz w:val="24"/>
          <w:szCs w:val="24"/>
        </w:rPr>
        <w:t xml:space="preserve">Информация в приложении содержит аналитические данные о неисполненных бюджетных обязательствах, неисполненных денежных обязательствах, обязательствах, </w:t>
      </w:r>
      <w:r w:rsidRPr="003C74D7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tbl>
      <w:tblPr>
        <w:tblStyle w:val="a9"/>
        <w:tblW w:w="0" w:type="auto"/>
        <w:tblLook w:val="04A0"/>
      </w:tblPr>
      <w:tblGrid>
        <w:gridCol w:w="5778"/>
        <w:gridCol w:w="1818"/>
        <w:gridCol w:w="1867"/>
      </w:tblGrid>
      <w:tr w:rsidR="003C74D7" w:rsidRPr="003C74D7" w:rsidTr="00B1366B">
        <w:tc>
          <w:tcPr>
            <w:tcW w:w="5778" w:type="dxa"/>
          </w:tcPr>
          <w:p w:rsidR="003C74D7" w:rsidRPr="003C74D7" w:rsidRDefault="003C74D7" w:rsidP="003C74D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18" w:type="dxa"/>
          </w:tcPr>
          <w:p w:rsidR="003C74D7" w:rsidRPr="003C74D7" w:rsidRDefault="003C74D7" w:rsidP="00503A7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>ф. 0503128, рублей</w:t>
            </w:r>
          </w:p>
        </w:tc>
        <w:tc>
          <w:tcPr>
            <w:tcW w:w="1867" w:type="dxa"/>
          </w:tcPr>
          <w:p w:rsidR="003C74D7" w:rsidRPr="003C74D7" w:rsidRDefault="003C74D7" w:rsidP="00503A7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>ф. 0503175, рублей</w:t>
            </w:r>
          </w:p>
        </w:tc>
      </w:tr>
      <w:tr w:rsidR="003C74D7" w:rsidRPr="003C74D7" w:rsidTr="00B1366B">
        <w:tc>
          <w:tcPr>
            <w:tcW w:w="5778" w:type="dxa"/>
          </w:tcPr>
          <w:p w:rsidR="003C74D7" w:rsidRPr="003C74D7" w:rsidRDefault="003C74D7" w:rsidP="003C74D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исполнено бюджетных обязательств </w:t>
            </w:r>
          </w:p>
        </w:tc>
        <w:tc>
          <w:tcPr>
            <w:tcW w:w="1818" w:type="dxa"/>
          </w:tcPr>
          <w:p w:rsidR="003C74D7" w:rsidRPr="003C74D7" w:rsidRDefault="003C74D7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B1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>137,76</w:t>
            </w:r>
          </w:p>
        </w:tc>
        <w:tc>
          <w:tcPr>
            <w:tcW w:w="1867" w:type="dxa"/>
          </w:tcPr>
          <w:p w:rsidR="003C74D7" w:rsidRPr="003C74D7" w:rsidRDefault="003C74D7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B1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137,79</w:t>
            </w:r>
          </w:p>
        </w:tc>
      </w:tr>
      <w:tr w:rsidR="003C74D7" w:rsidRPr="003C74D7" w:rsidTr="00B1366B">
        <w:tc>
          <w:tcPr>
            <w:tcW w:w="5778" w:type="dxa"/>
          </w:tcPr>
          <w:p w:rsidR="003C74D7" w:rsidRPr="003C74D7" w:rsidRDefault="003C74D7" w:rsidP="003C74D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  <w:r w:rsidRPr="003C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</w:t>
            </w:r>
          </w:p>
        </w:tc>
        <w:tc>
          <w:tcPr>
            <w:tcW w:w="1818" w:type="dxa"/>
          </w:tcPr>
          <w:p w:rsidR="003C74D7" w:rsidRPr="003C74D7" w:rsidRDefault="003C74D7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B1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137,76</w:t>
            </w:r>
          </w:p>
        </w:tc>
        <w:tc>
          <w:tcPr>
            <w:tcW w:w="1867" w:type="dxa"/>
          </w:tcPr>
          <w:p w:rsidR="003C74D7" w:rsidRPr="003C74D7" w:rsidRDefault="003C74D7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B1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137,76</w:t>
            </w:r>
          </w:p>
        </w:tc>
      </w:tr>
      <w:tr w:rsidR="003C74D7" w:rsidRPr="003C74D7" w:rsidTr="00B1366B">
        <w:tc>
          <w:tcPr>
            <w:tcW w:w="5778" w:type="dxa"/>
          </w:tcPr>
          <w:p w:rsidR="003C74D7" w:rsidRPr="003C74D7" w:rsidRDefault="003C74D7" w:rsidP="001A61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обязательств, принятых сверх утвержденных бюджетных назначений (по всем видам расходов)</w:t>
            </w:r>
          </w:p>
        </w:tc>
        <w:tc>
          <w:tcPr>
            <w:tcW w:w="1818" w:type="dxa"/>
          </w:tcPr>
          <w:p w:rsidR="003C74D7" w:rsidRPr="003C74D7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320 5720,39</w:t>
            </w:r>
          </w:p>
        </w:tc>
        <w:tc>
          <w:tcPr>
            <w:tcW w:w="1867" w:type="dxa"/>
          </w:tcPr>
          <w:p w:rsidR="003C74D7" w:rsidRPr="003C74D7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4D7" w:rsidRPr="003C74D7" w:rsidTr="00B1366B">
        <w:tc>
          <w:tcPr>
            <w:tcW w:w="5778" w:type="dxa"/>
          </w:tcPr>
          <w:p w:rsidR="003C74D7" w:rsidRPr="003C74D7" w:rsidRDefault="00B1366B" w:rsidP="001A61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принимаемые с применением конкурентных способов</w:t>
            </w:r>
          </w:p>
        </w:tc>
        <w:tc>
          <w:tcPr>
            <w:tcW w:w="1818" w:type="dxa"/>
          </w:tcPr>
          <w:p w:rsidR="003C74D7" w:rsidRPr="003C74D7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67" w:type="dxa"/>
          </w:tcPr>
          <w:p w:rsidR="003C74D7" w:rsidRPr="003C74D7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66B" w:rsidRPr="003C74D7" w:rsidTr="00B1366B">
        <w:tc>
          <w:tcPr>
            <w:tcW w:w="5778" w:type="dxa"/>
          </w:tcPr>
          <w:p w:rsidR="00B1366B" w:rsidRDefault="00B1366B" w:rsidP="001A61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обязательств по контрактам</w:t>
            </w:r>
          </w:p>
        </w:tc>
        <w:tc>
          <w:tcPr>
            <w:tcW w:w="1818" w:type="dxa"/>
          </w:tcPr>
          <w:p w:rsidR="00B1366B" w:rsidRPr="003C74D7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7 507 079,92</w:t>
            </w:r>
          </w:p>
        </w:tc>
        <w:tc>
          <w:tcPr>
            <w:tcW w:w="1867" w:type="dxa"/>
          </w:tcPr>
          <w:p w:rsidR="00B1366B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66B" w:rsidRPr="003C74D7" w:rsidTr="00B1366B">
        <w:tc>
          <w:tcPr>
            <w:tcW w:w="5778" w:type="dxa"/>
          </w:tcPr>
          <w:p w:rsidR="00B1366B" w:rsidRDefault="00B1366B" w:rsidP="001A61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в результате применения конкурентных способов.</w:t>
            </w:r>
          </w:p>
        </w:tc>
        <w:tc>
          <w:tcPr>
            <w:tcW w:w="1818" w:type="dxa"/>
          </w:tcPr>
          <w:p w:rsidR="00B1366B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67" w:type="dxa"/>
          </w:tcPr>
          <w:p w:rsidR="00B1366B" w:rsidRDefault="00B1366B" w:rsidP="00B1366B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74D7" w:rsidRPr="003C74D7" w:rsidRDefault="003C74D7" w:rsidP="001A61F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A3E" w:rsidRPr="000055A8" w:rsidRDefault="00054A3E" w:rsidP="00054A3E">
      <w:pPr>
        <w:pStyle w:val="a5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Графа 7 «Код» раздела 1 «Сведения о неисполненных бюджетных обязательствах» в нарушение п.170.2 Инструкции № 191н не заполнена.</w:t>
      </w:r>
    </w:p>
    <w:p w:rsidR="00BD32CF" w:rsidRDefault="00B1366B" w:rsidP="001A61F2">
      <w:pPr>
        <w:pStyle w:val="a5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3E">
        <w:rPr>
          <w:rFonts w:ascii="Times New Roman" w:hAnsi="Times New Roman" w:cs="Times New Roman"/>
          <w:sz w:val="24"/>
          <w:szCs w:val="24"/>
        </w:rPr>
        <w:t>Разделы «Сведения о бюджетных обязательствах, принятых сверх утвержденных бюджетных назначений» и</w:t>
      </w:r>
      <w:r w:rsidR="00BD32CF" w:rsidRPr="00054A3E">
        <w:rPr>
          <w:rFonts w:ascii="Times New Roman" w:hAnsi="Times New Roman" w:cs="Times New Roman"/>
          <w:sz w:val="24"/>
          <w:szCs w:val="24"/>
        </w:rPr>
        <w:t xml:space="preserve"> «Сведения об экономии при заключении государственных (муниципальных) </w:t>
      </w:r>
      <w:r w:rsidR="00BD32CF" w:rsidRPr="00054A3E">
        <w:rPr>
          <w:rFonts w:ascii="Times New Roman" w:eastAsia="Times New Roman" w:hAnsi="Times New Roman" w:cs="Times New Roman"/>
          <w:sz w:val="24"/>
          <w:szCs w:val="24"/>
        </w:rPr>
        <w:t xml:space="preserve">контрактов с применением конкурентных способов» </w:t>
      </w:r>
      <w:r w:rsidRPr="00054A3E">
        <w:rPr>
          <w:rFonts w:ascii="Times New Roman" w:eastAsia="Times New Roman" w:hAnsi="Times New Roman" w:cs="Times New Roman"/>
          <w:sz w:val="24"/>
          <w:szCs w:val="24"/>
        </w:rPr>
        <w:t>не заполнены</w:t>
      </w:r>
      <w:r w:rsidR="00BD32CF" w:rsidRPr="00054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2CF" w:rsidRDefault="001A61F2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5A8">
        <w:rPr>
          <w:rFonts w:ascii="Times New Roman" w:hAnsi="Times New Roman" w:cs="Times New Roman"/>
          <w:sz w:val="24"/>
          <w:szCs w:val="24"/>
        </w:rPr>
        <w:t>1</w:t>
      </w:r>
      <w:r w:rsidR="0030715F">
        <w:rPr>
          <w:rFonts w:ascii="Times New Roman" w:hAnsi="Times New Roman" w:cs="Times New Roman"/>
          <w:sz w:val="24"/>
          <w:szCs w:val="24"/>
        </w:rPr>
        <w:t>5</w:t>
      </w:r>
      <w:r w:rsidR="00BD32CF" w:rsidRPr="000055A8">
        <w:rPr>
          <w:rFonts w:ascii="Times New Roman" w:hAnsi="Times New Roman" w:cs="Times New Roman"/>
          <w:sz w:val="24"/>
          <w:szCs w:val="24"/>
        </w:rPr>
        <w:t>) Форма 0503177 «Сведения об использовании информационно-</w:t>
      </w:r>
      <w:r w:rsidR="00BD32CF" w:rsidRPr="008F784A">
        <w:rPr>
          <w:rFonts w:ascii="Times New Roman" w:hAnsi="Times New Roman" w:cs="Times New Roman"/>
          <w:sz w:val="24"/>
          <w:szCs w:val="24"/>
        </w:rPr>
        <w:t>коммуникационных технологий</w:t>
      </w:r>
      <w:r w:rsidR="00BD32CF">
        <w:rPr>
          <w:rFonts w:ascii="Times New Roman" w:hAnsi="Times New Roman" w:cs="Times New Roman"/>
          <w:sz w:val="24"/>
          <w:szCs w:val="24"/>
        </w:rPr>
        <w:t>» заполнена в соответствии с требованиями Инструкции № 191н.</w:t>
      </w:r>
    </w:p>
    <w:p w:rsidR="00BD32CF" w:rsidRDefault="00BD32C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суммы расходов Сведений идентичен соответствующим показателям формы 0503127 по КВР 242.</w:t>
      </w:r>
    </w:p>
    <w:p w:rsidR="0030715F" w:rsidRPr="004C5862" w:rsidRDefault="0030715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Форма 0503178 «Сведения об остатках денежных средств на счетах получателя бюджетных средств» заполнена в соответствии с требованиями п.173 Инструкции № 191н в отношении средств во временном распоряжении.</w:t>
      </w:r>
    </w:p>
    <w:p w:rsidR="00BD32CF" w:rsidRPr="003972C4" w:rsidRDefault="0030715F" w:rsidP="00BD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D30">
        <w:rPr>
          <w:rFonts w:ascii="Times New Roman" w:hAnsi="Times New Roman" w:cs="Times New Roman"/>
          <w:sz w:val="24"/>
          <w:szCs w:val="24"/>
        </w:rPr>
        <w:t>17</w:t>
      </w:r>
      <w:r w:rsidR="00BD32CF" w:rsidRPr="000B2D30">
        <w:rPr>
          <w:rFonts w:ascii="Times New Roman" w:hAnsi="Times New Roman" w:cs="Times New Roman"/>
          <w:sz w:val="24"/>
          <w:szCs w:val="24"/>
        </w:rPr>
        <w:t xml:space="preserve">) Форма 0503296 «Сведения об исполнении судебных решений по денежным обязательствам бюджета» в составе годовой бюджетной отчетности ГАБС представлена. </w:t>
      </w:r>
      <w:proofErr w:type="gramStart"/>
      <w:r w:rsidR="00BD32CF" w:rsidRPr="000B2D30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BD32CF" w:rsidRPr="00054A3E">
        <w:rPr>
          <w:rFonts w:ascii="Times New Roman" w:hAnsi="Times New Roman" w:cs="Times New Roman"/>
          <w:sz w:val="24"/>
          <w:szCs w:val="24"/>
        </w:rPr>
        <w:t xml:space="preserve">записка содержит </w:t>
      </w:r>
      <w:r w:rsidR="00054A3E" w:rsidRPr="00054A3E">
        <w:rPr>
          <w:rFonts w:ascii="Times New Roman" w:hAnsi="Times New Roman" w:cs="Times New Roman"/>
          <w:sz w:val="24"/>
          <w:szCs w:val="24"/>
        </w:rPr>
        <w:t>неинформативные</w:t>
      </w:r>
      <w:r w:rsidR="00054A3E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BD32CF" w:rsidRPr="000B2D30">
        <w:rPr>
          <w:rFonts w:ascii="Times New Roman" w:hAnsi="Times New Roman" w:cs="Times New Roman"/>
          <w:sz w:val="24"/>
          <w:szCs w:val="24"/>
        </w:rPr>
        <w:t xml:space="preserve"> об исполнительн</w:t>
      </w:r>
      <w:r w:rsidRPr="000B2D30">
        <w:rPr>
          <w:rFonts w:ascii="Times New Roman" w:hAnsi="Times New Roman" w:cs="Times New Roman"/>
          <w:sz w:val="24"/>
          <w:szCs w:val="24"/>
        </w:rPr>
        <w:t>ых</w:t>
      </w:r>
      <w:r w:rsidR="00BD32CF" w:rsidRPr="000B2D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0B2D30">
        <w:rPr>
          <w:rFonts w:ascii="Times New Roman" w:hAnsi="Times New Roman" w:cs="Times New Roman"/>
          <w:sz w:val="24"/>
          <w:szCs w:val="24"/>
        </w:rPr>
        <w:t>ах</w:t>
      </w:r>
      <w:r w:rsidR="00BD32CF" w:rsidRPr="000B2D30">
        <w:rPr>
          <w:rFonts w:ascii="Times New Roman" w:hAnsi="Times New Roman" w:cs="Times New Roman"/>
          <w:sz w:val="24"/>
          <w:szCs w:val="24"/>
        </w:rPr>
        <w:t xml:space="preserve"> </w:t>
      </w:r>
      <w:r w:rsidR="00054A3E">
        <w:rPr>
          <w:rFonts w:ascii="Times New Roman" w:hAnsi="Times New Roman" w:cs="Times New Roman"/>
          <w:sz w:val="24"/>
          <w:szCs w:val="24"/>
        </w:rPr>
        <w:t>№ исполнительного листа</w:t>
      </w:r>
      <w:r w:rsidR="00BD32CF" w:rsidRPr="000B2D30">
        <w:rPr>
          <w:rFonts w:ascii="Times New Roman" w:hAnsi="Times New Roman" w:cs="Times New Roman"/>
          <w:sz w:val="24"/>
          <w:szCs w:val="24"/>
        </w:rPr>
        <w:t>).</w:t>
      </w:r>
      <w:r w:rsidR="00BD3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32CF" w:rsidRDefault="00BC5637" w:rsidP="00C8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="00BD32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Сведения о результатах </w:t>
      </w:r>
      <w:r w:rsidRPr="00BC563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r:id="rId34" w:history="1">
        <w:r w:rsidRPr="00BC5637">
          <w:rPr>
            <w:rFonts w:ascii="Times New Roman" w:hAnsi="Times New Roman" w:cs="Times New Roman"/>
            <w:sz w:val="24"/>
            <w:szCs w:val="24"/>
          </w:rPr>
          <w:t>(ф. 0503162)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Сведения о целевых иностранных кредитах (ф. 0503167), </w:t>
      </w:r>
      <w:r>
        <w:rPr>
          <w:rFonts w:ascii="Times New Roman" w:hAnsi="Times New Roman" w:cs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</w:t>
      </w:r>
      <w:r w:rsidRPr="00BC5637">
        <w:rPr>
          <w:rFonts w:ascii="Times New Roman" w:hAnsi="Times New Roman" w:cs="Times New Roman"/>
          <w:sz w:val="24"/>
          <w:szCs w:val="24"/>
        </w:rPr>
        <w:t xml:space="preserve">бюджета </w:t>
      </w:r>
      <w:hyperlink r:id="rId35" w:history="1">
        <w:r w:rsidRPr="00BC5637">
          <w:rPr>
            <w:rFonts w:ascii="Times New Roman" w:hAnsi="Times New Roman" w:cs="Times New Roman"/>
            <w:sz w:val="24"/>
            <w:szCs w:val="24"/>
          </w:rPr>
          <w:t>(ф. 0503171)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Сведения о государственном (муниципальном) долге, предоставленных бюджетных кредитах </w:t>
      </w:r>
      <w:hyperlink r:id="rId36" w:history="1">
        <w:r w:rsidR="00BD32CF" w:rsidRPr="003972C4">
          <w:rPr>
            <w:rFonts w:ascii="Times New Roman" w:hAnsi="Times New Roman" w:cs="Times New Roman"/>
            <w:sz w:val="24"/>
            <w:szCs w:val="24"/>
          </w:rPr>
          <w:t>(ф. 0503172)</w:t>
        </w:r>
      </w:hyperlink>
      <w:r w:rsidR="00BD32CF" w:rsidRPr="003972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изменении остатков валюты баланса </w:t>
      </w:r>
      <w:hyperlink r:id="rId37" w:history="1">
        <w:r w:rsidRPr="00BC5637">
          <w:rPr>
            <w:rFonts w:ascii="Times New Roman" w:hAnsi="Times New Roman" w:cs="Times New Roman"/>
            <w:sz w:val="24"/>
            <w:szCs w:val="24"/>
          </w:rPr>
          <w:t>(ф. 0503173)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03B">
        <w:rPr>
          <w:rFonts w:ascii="Times New Roman" w:hAnsi="Times New Roman" w:cs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</w:t>
      </w:r>
      <w:proofErr w:type="gramEnd"/>
      <w:r w:rsidR="00C8203B">
        <w:rPr>
          <w:rFonts w:ascii="Times New Roman" w:hAnsi="Times New Roman" w:cs="Times New Roman"/>
          <w:sz w:val="24"/>
          <w:szCs w:val="24"/>
        </w:rPr>
        <w:t xml:space="preserve"> организаций с государственным участием в капитале 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(ф. </w:t>
      </w:r>
      <w:r w:rsidR="00BD32CF">
        <w:rPr>
          <w:rFonts w:ascii="Times New Roman" w:hAnsi="Times New Roman" w:cs="Times New Roman"/>
          <w:sz w:val="24"/>
          <w:szCs w:val="24"/>
        </w:rPr>
        <w:t xml:space="preserve"> </w:t>
      </w:r>
      <w:r w:rsidR="00BD32CF" w:rsidRPr="003972C4">
        <w:rPr>
          <w:rFonts w:ascii="Times New Roman" w:hAnsi="Times New Roman" w:cs="Times New Roman"/>
          <w:sz w:val="24"/>
          <w:szCs w:val="24"/>
        </w:rPr>
        <w:t>050317</w:t>
      </w:r>
      <w:r w:rsidR="00C820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32CF" w:rsidRPr="003972C4"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>в отсутствие числовых значений в соответствии с требованиями Инструкции № 191н не представлены ГАБС в составе годовой бюджетной отчетности, что</w:t>
      </w:r>
      <w:r w:rsidR="00C8203B">
        <w:rPr>
          <w:rFonts w:ascii="Times New Roman" w:hAnsi="Times New Roman" w:cs="Times New Roman"/>
          <w:sz w:val="24"/>
          <w:szCs w:val="24"/>
        </w:rPr>
        <w:t xml:space="preserve"> </w:t>
      </w:r>
      <w:r w:rsidR="00BD32CF">
        <w:rPr>
          <w:rFonts w:ascii="Times New Roman" w:hAnsi="Times New Roman" w:cs="Times New Roman"/>
          <w:sz w:val="24"/>
          <w:szCs w:val="24"/>
        </w:rPr>
        <w:t xml:space="preserve"> отражено в Пояснительной записке.</w:t>
      </w:r>
    </w:p>
    <w:p w:rsidR="00D75D0B" w:rsidRDefault="00BD32CF" w:rsidP="00D75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75D0B" w:rsidRPr="00054A3E">
        <w:rPr>
          <w:rFonts w:ascii="Times New Roman" w:hAnsi="Times New Roman" w:cs="Times New Roman"/>
          <w:sz w:val="24"/>
          <w:szCs w:val="24"/>
        </w:rPr>
        <w:t>Таблица № 5 «Сведения о результатах мероприятий внутреннего государственного (муниципального) финансового контроля» не представлена в составе бюджетной отчетности в отсутствие числовых значений, пояснительная записка ГАБС не содержит соответствующей информации.</w:t>
      </w:r>
    </w:p>
    <w:p w:rsidR="00BD32CF" w:rsidRDefault="00BD32CF" w:rsidP="00BD32CF">
      <w:pPr>
        <w:pStyle w:val="a5"/>
        <w:jc w:val="both"/>
      </w:pPr>
    </w:p>
    <w:p w:rsidR="0073501F" w:rsidRPr="00AC47D1" w:rsidRDefault="009A6E29" w:rsidP="00BD32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C47D1">
        <w:rPr>
          <w:rFonts w:ascii="Times New Roman" w:hAnsi="Times New Roman" w:cs="Times New Roman"/>
          <w:sz w:val="24"/>
          <w:szCs w:val="24"/>
        </w:rPr>
        <w:t>Контрольно-счетным комитетом Лахденпохского</w:t>
      </w:r>
      <w:r w:rsidR="00054A3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C47D1">
        <w:rPr>
          <w:rFonts w:ascii="Times New Roman" w:hAnsi="Times New Roman" w:cs="Times New Roman"/>
          <w:sz w:val="24"/>
          <w:szCs w:val="24"/>
        </w:rPr>
        <w:t xml:space="preserve"> района проведен</w:t>
      </w:r>
      <w:r w:rsidR="00472AE3" w:rsidRPr="00AC47D1">
        <w:rPr>
          <w:rFonts w:ascii="Times New Roman" w:hAnsi="Times New Roman" w:cs="Times New Roman"/>
          <w:sz w:val="24"/>
          <w:szCs w:val="24"/>
        </w:rPr>
        <w:t xml:space="preserve"> анализ показателей, отраженных ГАБС в отчетных формах на предмет соответствия данным бухгалтерского учета, отражаемых в Главной книге. Показатели Баланса (ф. 0503130) идентичны показателям Главной книги.</w:t>
      </w:r>
    </w:p>
    <w:p w:rsidR="00861247" w:rsidRPr="00472AE3" w:rsidRDefault="00472AE3" w:rsidP="00BD32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47D1">
        <w:rPr>
          <w:rFonts w:ascii="Times New Roman" w:hAnsi="Times New Roman" w:cs="Times New Roman"/>
          <w:sz w:val="24"/>
          <w:szCs w:val="24"/>
        </w:rPr>
        <w:tab/>
      </w:r>
    </w:p>
    <w:p w:rsidR="00BD32CF" w:rsidRDefault="00BD32CF" w:rsidP="00BD32CF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1352EF">
        <w:rPr>
          <w:rFonts w:ascii="Times New Roman" w:hAnsi="Times New Roman"/>
          <w:sz w:val="24"/>
          <w:szCs w:val="24"/>
        </w:rPr>
        <w:lastRenderedPageBreak/>
        <w:t xml:space="preserve">Согласно бюджетной отчетности главного </w:t>
      </w:r>
      <w:r>
        <w:rPr>
          <w:rFonts w:ascii="Times New Roman" w:hAnsi="Times New Roman"/>
          <w:sz w:val="24"/>
          <w:szCs w:val="24"/>
        </w:rPr>
        <w:t>администратора бюджетных средств</w:t>
      </w:r>
      <w:r w:rsidRPr="00135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1352EF">
        <w:rPr>
          <w:rFonts w:ascii="Times New Roman" w:hAnsi="Times New Roman"/>
          <w:sz w:val="24"/>
          <w:szCs w:val="24"/>
        </w:rPr>
        <w:t>:</w:t>
      </w:r>
    </w:p>
    <w:p w:rsidR="00BD32CF" w:rsidRDefault="00BD32CF" w:rsidP="00BD32C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Утвержденные бюджетные назначения</w:t>
      </w:r>
      <w:r w:rsidRPr="001352EF">
        <w:rPr>
          <w:rFonts w:ascii="Times New Roman" w:hAnsi="Times New Roman"/>
          <w:sz w:val="24"/>
          <w:szCs w:val="24"/>
        </w:rPr>
        <w:t>, указанные в годовой бюджетной отчетности за 201</w:t>
      </w:r>
      <w:r w:rsidR="00831D74">
        <w:rPr>
          <w:rFonts w:ascii="Times New Roman" w:hAnsi="Times New Roman"/>
          <w:sz w:val="24"/>
          <w:szCs w:val="24"/>
        </w:rPr>
        <w:t>6</w:t>
      </w:r>
      <w:r w:rsidRPr="001352EF">
        <w:rPr>
          <w:rFonts w:ascii="Times New Roman" w:hAnsi="Times New Roman"/>
          <w:sz w:val="24"/>
          <w:szCs w:val="24"/>
        </w:rPr>
        <w:t xml:space="preserve"> год, соответствуют показателям, утвержденным </w:t>
      </w:r>
      <w:r>
        <w:rPr>
          <w:rFonts w:ascii="Times New Roman" w:hAnsi="Times New Roman"/>
          <w:sz w:val="24"/>
          <w:szCs w:val="24"/>
        </w:rPr>
        <w:t>Р</w:t>
      </w:r>
      <w:r w:rsidRPr="001352EF">
        <w:rPr>
          <w:rFonts w:ascii="Times New Roman" w:hAnsi="Times New Roman"/>
          <w:sz w:val="24"/>
          <w:szCs w:val="24"/>
        </w:rPr>
        <w:t xml:space="preserve">ешением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ского поселения «О бюджете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 на 201</w:t>
      </w:r>
      <w:r w:rsidR="00831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</w:t>
      </w:r>
      <w:r w:rsidRPr="001352EF">
        <w:rPr>
          <w:rFonts w:ascii="Times New Roman" w:hAnsi="Times New Roman"/>
          <w:sz w:val="24"/>
          <w:szCs w:val="24"/>
        </w:rPr>
        <w:t>, с учетом изменений</w:t>
      </w:r>
      <w:r>
        <w:rPr>
          <w:rFonts w:ascii="Times New Roman" w:hAnsi="Times New Roman"/>
          <w:sz w:val="24"/>
          <w:szCs w:val="24"/>
        </w:rPr>
        <w:t>,</w:t>
      </w:r>
      <w:r w:rsidRPr="001352EF">
        <w:rPr>
          <w:rFonts w:ascii="Times New Roman" w:hAnsi="Times New Roman"/>
          <w:sz w:val="24"/>
          <w:szCs w:val="24"/>
        </w:rPr>
        <w:t xml:space="preserve"> внесенных в ходе исполнения бюджета</w:t>
      </w:r>
      <w:r>
        <w:rPr>
          <w:rFonts w:ascii="Times New Roman" w:hAnsi="Times New Roman"/>
          <w:sz w:val="24"/>
          <w:szCs w:val="24"/>
        </w:rPr>
        <w:t xml:space="preserve">, сводной бюджетной росписи при условии измерения показателей в тысячах рублей. Администрацией </w:t>
      </w:r>
      <w:r w:rsidR="00B4332F">
        <w:rPr>
          <w:rFonts w:ascii="Times New Roman" w:hAnsi="Times New Roman"/>
          <w:sz w:val="24"/>
          <w:szCs w:val="24"/>
        </w:rPr>
        <w:t>Лахденпох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ского поселения не представлены правовые обоснования отклонений плановых назначений по показателям, отраженным в отчетности, Решению о бюджете: бюджетные назначения (прогнозные показатели) расходов бюджета в бюджетной отчетности не совпадают с Решением о бюджете за счет округления.</w:t>
      </w:r>
    </w:p>
    <w:p w:rsidR="00BD32CF" w:rsidRDefault="00BD32CF" w:rsidP="00BD32CF">
      <w:pPr>
        <w:pStyle w:val="a5"/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3786"/>
        <w:gridCol w:w="2552"/>
      </w:tblGrid>
      <w:tr w:rsidR="00BD32CF" w:rsidTr="00AC47D1">
        <w:tc>
          <w:tcPr>
            <w:tcW w:w="3018" w:type="dxa"/>
          </w:tcPr>
          <w:p w:rsidR="00BD32CF" w:rsidRPr="00962525" w:rsidRDefault="00BD32CF" w:rsidP="00873C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786" w:type="dxa"/>
          </w:tcPr>
          <w:p w:rsidR="00BD32CF" w:rsidRPr="00962525" w:rsidRDefault="00BD32CF" w:rsidP="001748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сводной бюджетной росписи </w:t>
            </w:r>
          </w:p>
        </w:tc>
        <w:tc>
          <w:tcPr>
            <w:tcW w:w="2552" w:type="dxa"/>
          </w:tcPr>
          <w:p w:rsidR="00BD32CF" w:rsidRPr="00962525" w:rsidRDefault="00BD32CF" w:rsidP="00873C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Согласно бюджетной отчетности</w:t>
            </w:r>
          </w:p>
        </w:tc>
      </w:tr>
      <w:tr w:rsidR="00BD32CF" w:rsidTr="00AC47D1">
        <w:tc>
          <w:tcPr>
            <w:tcW w:w="3018" w:type="dxa"/>
          </w:tcPr>
          <w:p w:rsidR="00BD32CF" w:rsidRPr="00962525" w:rsidRDefault="00BD32CF" w:rsidP="00873C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86" w:type="dxa"/>
          </w:tcPr>
          <w:p w:rsidR="00BD32CF" w:rsidRPr="00962525" w:rsidRDefault="00BC5637" w:rsidP="00873C1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30 188 590,00</w:t>
            </w:r>
          </w:p>
        </w:tc>
        <w:tc>
          <w:tcPr>
            <w:tcW w:w="2552" w:type="dxa"/>
          </w:tcPr>
          <w:p w:rsidR="00BD32CF" w:rsidRPr="00962525" w:rsidRDefault="00DC6B57" w:rsidP="00873C1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30 188 586,97</w:t>
            </w:r>
          </w:p>
        </w:tc>
      </w:tr>
    </w:tbl>
    <w:p w:rsidR="00BD32CF" w:rsidRDefault="00BD32CF" w:rsidP="00BD32C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</w:p>
    <w:p w:rsidR="00E004F6" w:rsidRDefault="00E004F6" w:rsidP="00BD32C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Pr="00615DCE">
        <w:rPr>
          <w:rFonts w:ascii="Times New Roman" w:hAnsi="Times New Roman" w:cs="Times New Roman"/>
          <w:sz w:val="24"/>
          <w:szCs w:val="24"/>
        </w:rPr>
        <w:t>через органы, организующие исполнение бюджета, составляет</w:t>
      </w:r>
      <w:r w:rsidRPr="00A04C66">
        <w:rPr>
          <w:rFonts w:ascii="Times New Roman" w:hAnsi="Times New Roman" w:cs="Times New Roman"/>
          <w:sz w:val="24"/>
          <w:szCs w:val="24"/>
        </w:rPr>
        <w:t xml:space="preserve"> по расходам </w:t>
      </w:r>
      <w:r w:rsidR="00DC6B57">
        <w:rPr>
          <w:rFonts w:ascii="Times New Roman" w:hAnsi="Times New Roman" w:cs="Times New Roman"/>
          <w:sz w:val="24"/>
          <w:szCs w:val="24"/>
        </w:rPr>
        <w:t>28 909 512,47</w:t>
      </w:r>
      <w:r w:rsidRPr="00A04C66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C6B57">
        <w:rPr>
          <w:rFonts w:ascii="Times New Roman" w:hAnsi="Times New Roman" w:cs="Times New Roman"/>
          <w:sz w:val="24"/>
          <w:szCs w:val="24"/>
        </w:rPr>
        <w:t xml:space="preserve">95,76 </w:t>
      </w:r>
      <w:r w:rsidRPr="00A04C66">
        <w:rPr>
          <w:rFonts w:ascii="Times New Roman" w:hAnsi="Times New Roman" w:cs="Times New Roman"/>
          <w:sz w:val="24"/>
          <w:szCs w:val="24"/>
        </w:rPr>
        <w:t>% от утвержденных бюджетных назначений, по доходам</w:t>
      </w:r>
      <w:r w:rsidR="00E02BA0">
        <w:rPr>
          <w:rFonts w:ascii="Times New Roman" w:hAnsi="Times New Roman" w:cs="Times New Roman"/>
          <w:sz w:val="24"/>
          <w:szCs w:val="24"/>
        </w:rPr>
        <w:t xml:space="preserve"> </w:t>
      </w:r>
      <w:r w:rsidRPr="00A04C66">
        <w:rPr>
          <w:rFonts w:ascii="Times New Roman" w:hAnsi="Times New Roman" w:cs="Times New Roman"/>
          <w:sz w:val="24"/>
          <w:szCs w:val="24"/>
        </w:rPr>
        <w:t xml:space="preserve">– </w:t>
      </w:r>
      <w:r w:rsidR="00DC6B57">
        <w:rPr>
          <w:rFonts w:ascii="Times New Roman" w:hAnsi="Times New Roman" w:cs="Times New Roman"/>
          <w:sz w:val="24"/>
          <w:szCs w:val="24"/>
        </w:rPr>
        <w:t>4 895 7563,17</w:t>
      </w:r>
      <w:r w:rsidRPr="00A04C66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C6B57">
        <w:rPr>
          <w:rFonts w:ascii="Times New Roman" w:hAnsi="Times New Roman" w:cs="Times New Roman"/>
          <w:sz w:val="24"/>
          <w:szCs w:val="24"/>
        </w:rPr>
        <w:t>87,5</w:t>
      </w:r>
      <w:r w:rsidRPr="00A04C66">
        <w:rPr>
          <w:rFonts w:ascii="Times New Roman" w:hAnsi="Times New Roman" w:cs="Times New Roman"/>
          <w:sz w:val="24"/>
          <w:szCs w:val="24"/>
        </w:rPr>
        <w:t xml:space="preserve">% </w:t>
      </w:r>
      <w:r w:rsidR="001748CE">
        <w:rPr>
          <w:rFonts w:ascii="Times New Roman" w:hAnsi="Times New Roman" w:cs="Times New Roman"/>
          <w:sz w:val="24"/>
          <w:szCs w:val="24"/>
        </w:rPr>
        <w:t>от плановых показателей доходов по Администрации ЛГП, отраженных в пояснительной записке к Решению о бюджете</w:t>
      </w:r>
      <w:r w:rsidRPr="00A04C66">
        <w:rPr>
          <w:rFonts w:ascii="Times New Roman" w:hAnsi="Times New Roman" w:cs="Times New Roman"/>
          <w:sz w:val="24"/>
          <w:szCs w:val="24"/>
        </w:rPr>
        <w:t xml:space="preserve"> (формы 0503127, 0503110, 0503128, 0503164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04F6" w:rsidRDefault="00E004F6" w:rsidP="00BD32C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Pr="00A04C66">
        <w:rPr>
          <w:rFonts w:ascii="Times New Roman" w:hAnsi="Times New Roman" w:cs="Times New Roman"/>
          <w:sz w:val="24"/>
          <w:szCs w:val="24"/>
        </w:rPr>
        <w:t>через банковские счета и некассовые операции в отчетном периоде главным администратором бюджетных средств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2CF" w:rsidRDefault="00BD32CF" w:rsidP="00BD32C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Утвержденные бюджетные назначения</w:t>
      </w:r>
      <w:r w:rsidR="00A04C66">
        <w:rPr>
          <w:rFonts w:ascii="Times New Roman" w:hAnsi="Times New Roman"/>
          <w:sz w:val="24"/>
          <w:szCs w:val="24"/>
        </w:rPr>
        <w:t xml:space="preserve"> в части расходов бюджета</w:t>
      </w:r>
      <w:r>
        <w:rPr>
          <w:rFonts w:ascii="Times New Roman" w:hAnsi="Times New Roman"/>
          <w:sz w:val="24"/>
          <w:szCs w:val="24"/>
        </w:rPr>
        <w:t xml:space="preserve"> равны </w:t>
      </w:r>
      <w:r w:rsidR="000055A8">
        <w:rPr>
          <w:rFonts w:ascii="Times New Roman" w:hAnsi="Times New Roman"/>
          <w:sz w:val="24"/>
          <w:szCs w:val="24"/>
        </w:rPr>
        <w:t>отраженным</w:t>
      </w:r>
      <w:r>
        <w:rPr>
          <w:rFonts w:ascii="Times New Roman" w:hAnsi="Times New Roman"/>
          <w:sz w:val="24"/>
          <w:szCs w:val="24"/>
        </w:rPr>
        <w:t xml:space="preserve"> лимитам бюджетных обязательств (формы 0503127, 0503128)</w:t>
      </w:r>
      <w:r w:rsidR="000055A8">
        <w:rPr>
          <w:rFonts w:ascii="Times New Roman" w:hAnsi="Times New Roman"/>
          <w:sz w:val="24"/>
          <w:szCs w:val="24"/>
        </w:rPr>
        <w:t>, соответствуют данным Отчета о состоянии л</w:t>
      </w:r>
      <w:r w:rsidR="00D0446C">
        <w:rPr>
          <w:rFonts w:ascii="Times New Roman" w:hAnsi="Times New Roman"/>
          <w:sz w:val="24"/>
          <w:szCs w:val="24"/>
        </w:rPr>
        <w:t>и</w:t>
      </w:r>
      <w:r w:rsidR="000055A8">
        <w:rPr>
          <w:rFonts w:ascii="Times New Roman" w:hAnsi="Times New Roman"/>
          <w:sz w:val="24"/>
          <w:szCs w:val="24"/>
        </w:rPr>
        <w:t xml:space="preserve">цевого счета </w:t>
      </w:r>
      <w:r w:rsidR="00D0446C">
        <w:rPr>
          <w:rFonts w:ascii="Times New Roman" w:hAnsi="Times New Roman"/>
          <w:sz w:val="24"/>
          <w:szCs w:val="24"/>
        </w:rPr>
        <w:t>главного распорядителя (распорядителя) бюджетных средств (ф.0531785), предоставленного Управлением Федерального казначейства по Республике Карелия</w:t>
      </w:r>
      <w:r>
        <w:rPr>
          <w:rFonts w:ascii="Times New Roman" w:hAnsi="Times New Roman"/>
          <w:sz w:val="24"/>
          <w:szCs w:val="24"/>
        </w:rPr>
        <w:t>. Принятые бюджетные обязательства не превышают утве</w:t>
      </w:r>
      <w:r w:rsidR="0080434F">
        <w:rPr>
          <w:rFonts w:ascii="Times New Roman" w:hAnsi="Times New Roman"/>
          <w:sz w:val="24"/>
          <w:szCs w:val="24"/>
        </w:rPr>
        <w:t>ржденные бюджетные ассигнования</w:t>
      </w:r>
      <w:r w:rsidR="00DC6B57">
        <w:rPr>
          <w:rFonts w:ascii="Times New Roman" w:hAnsi="Times New Roman"/>
          <w:sz w:val="24"/>
          <w:szCs w:val="24"/>
        </w:rPr>
        <w:t xml:space="preserve">, но фактически исполненные денежные обязательства превышают принятые бюджетные и денежные обязательства </w:t>
      </w:r>
      <w:r w:rsidR="00604135">
        <w:rPr>
          <w:rFonts w:ascii="Times New Roman" w:hAnsi="Times New Roman"/>
          <w:sz w:val="24"/>
          <w:szCs w:val="24"/>
        </w:rPr>
        <w:t xml:space="preserve">в целом </w:t>
      </w:r>
      <w:r w:rsidR="00DC6B57">
        <w:rPr>
          <w:rFonts w:ascii="Times New Roman" w:hAnsi="Times New Roman"/>
          <w:sz w:val="24"/>
          <w:szCs w:val="24"/>
        </w:rPr>
        <w:t xml:space="preserve">на </w:t>
      </w:r>
      <w:r w:rsidR="00054A3E">
        <w:rPr>
          <w:rFonts w:ascii="Times New Roman" w:hAnsi="Times New Roman"/>
          <w:sz w:val="24"/>
          <w:szCs w:val="24"/>
        </w:rPr>
        <w:t>3 205 720,39</w:t>
      </w:r>
      <w:r w:rsidR="00DC6B57">
        <w:rPr>
          <w:rFonts w:ascii="Times New Roman" w:hAnsi="Times New Roman"/>
          <w:sz w:val="24"/>
          <w:szCs w:val="24"/>
        </w:rPr>
        <w:t xml:space="preserve"> рублей</w:t>
      </w:r>
      <w:r w:rsidR="008043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434F">
        <w:rPr>
          <w:rFonts w:ascii="Times New Roman" w:hAnsi="Times New Roman"/>
          <w:sz w:val="24"/>
          <w:szCs w:val="24"/>
        </w:rPr>
        <w:t>Бюджетные</w:t>
      </w:r>
      <w:r>
        <w:rPr>
          <w:rFonts w:ascii="Times New Roman" w:hAnsi="Times New Roman"/>
          <w:sz w:val="24"/>
          <w:szCs w:val="24"/>
        </w:rPr>
        <w:t xml:space="preserve"> обязательств</w:t>
      </w:r>
      <w:r w:rsidR="008043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приняты</w:t>
      </w:r>
      <w:r w:rsidR="008043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сверх утвержденных бюджетных назначений</w:t>
      </w:r>
      <w:r w:rsidR="0080434F">
        <w:rPr>
          <w:rFonts w:ascii="Times New Roman" w:hAnsi="Times New Roman"/>
          <w:sz w:val="24"/>
          <w:szCs w:val="24"/>
        </w:rPr>
        <w:t xml:space="preserve">, </w:t>
      </w:r>
      <w:r w:rsidR="00604135">
        <w:rPr>
          <w:rFonts w:ascii="Times New Roman" w:hAnsi="Times New Roman"/>
          <w:sz w:val="24"/>
          <w:szCs w:val="24"/>
        </w:rPr>
        <w:t xml:space="preserve">составляют </w:t>
      </w:r>
      <w:r w:rsidR="00503A79">
        <w:rPr>
          <w:rFonts w:ascii="Times New Roman" w:hAnsi="Times New Roman"/>
          <w:sz w:val="24"/>
          <w:szCs w:val="24"/>
        </w:rPr>
        <w:t xml:space="preserve"> </w:t>
      </w:r>
      <w:r w:rsidR="00604135">
        <w:rPr>
          <w:rFonts w:ascii="Times New Roman" w:hAnsi="Times New Roman"/>
          <w:sz w:val="24"/>
          <w:szCs w:val="24"/>
        </w:rPr>
        <w:t>67 880,67 рублей</w:t>
      </w:r>
      <w:r w:rsidR="00054A3E">
        <w:rPr>
          <w:rFonts w:ascii="Times New Roman" w:hAnsi="Times New Roman"/>
          <w:sz w:val="24"/>
          <w:szCs w:val="24"/>
        </w:rPr>
        <w:t xml:space="preserve"> (формы 0503128</w:t>
      </w:r>
      <w:r>
        <w:rPr>
          <w:rFonts w:ascii="Times New Roman" w:hAnsi="Times New Roman"/>
          <w:sz w:val="24"/>
          <w:szCs w:val="24"/>
        </w:rPr>
        <w:t>).</w:t>
      </w:r>
    </w:p>
    <w:p w:rsidR="00A04C66" w:rsidRPr="00AC47D1" w:rsidRDefault="00615DCE" w:rsidP="00A04C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7D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AC47D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AC47D1">
        <w:rPr>
          <w:rFonts w:ascii="Times New Roman" w:hAnsi="Times New Roman" w:cs="Times New Roman"/>
          <w:sz w:val="24"/>
          <w:szCs w:val="24"/>
        </w:rPr>
        <w:t xml:space="preserve">ского поселения бюджетные и денежные обязательства отражаются в бюджетном учете </w:t>
      </w:r>
      <w:r w:rsidR="00E02BA0">
        <w:rPr>
          <w:rFonts w:ascii="Times New Roman" w:hAnsi="Times New Roman" w:cs="Times New Roman"/>
          <w:sz w:val="24"/>
          <w:szCs w:val="24"/>
        </w:rPr>
        <w:t>с нарушениями</w:t>
      </w:r>
      <w:r w:rsidRPr="00AC47D1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02BA0">
        <w:rPr>
          <w:rFonts w:ascii="Times New Roman" w:hAnsi="Times New Roman" w:cs="Times New Roman"/>
          <w:sz w:val="24"/>
          <w:szCs w:val="24"/>
        </w:rPr>
        <w:t>й</w:t>
      </w:r>
      <w:r w:rsidRPr="00AC47D1">
        <w:rPr>
          <w:rFonts w:ascii="Times New Roman" w:hAnsi="Times New Roman" w:cs="Times New Roman"/>
          <w:sz w:val="24"/>
          <w:szCs w:val="24"/>
        </w:rPr>
        <w:t xml:space="preserve"> Инструкции № 157н на соответствующих счетах </w:t>
      </w:r>
      <w:r w:rsidR="00A04C66" w:rsidRPr="00AC47D1">
        <w:rPr>
          <w:rFonts w:ascii="Times New Roman" w:hAnsi="Times New Roman" w:cs="Times New Roman"/>
          <w:sz w:val="24"/>
          <w:szCs w:val="24"/>
        </w:rPr>
        <w:t>аналит</w:t>
      </w:r>
      <w:r w:rsidR="00AC47D1" w:rsidRPr="00AC47D1">
        <w:rPr>
          <w:rFonts w:ascii="Times New Roman" w:hAnsi="Times New Roman" w:cs="Times New Roman"/>
          <w:sz w:val="24"/>
          <w:szCs w:val="24"/>
        </w:rPr>
        <w:t>ического учета счета 050000000 «</w:t>
      </w:r>
      <w:r w:rsidR="00A04C66" w:rsidRPr="00AC47D1">
        <w:rPr>
          <w:rFonts w:ascii="Times New Roman" w:hAnsi="Times New Roman" w:cs="Times New Roman"/>
          <w:sz w:val="24"/>
          <w:szCs w:val="24"/>
        </w:rPr>
        <w:t>Санкционирование расходов</w:t>
      </w:r>
      <w:r w:rsidR="00AC47D1" w:rsidRPr="00AC47D1">
        <w:rPr>
          <w:rFonts w:ascii="Times New Roman" w:hAnsi="Times New Roman" w:cs="Times New Roman"/>
          <w:sz w:val="24"/>
          <w:szCs w:val="24"/>
        </w:rPr>
        <w:t>»</w:t>
      </w:r>
      <w:r w:rsidR="00A04C66" w:rsidRPr="00AC47D1">
        <w:rPr>
          <w:rFonts w:ascii="Times New Roman" w:hAnsi="Times New Roman" w:cs="Times New Roman"/>
          <w:sz w:val="24"/>
          <w:szCs w:val="24"/>
        </w:rPr>
        <w:t>.</w:t>
      </w:r>
    </w:p>
    <w:p w:rsidR="0080434F" w:rsidRPr="00AC47D1" w:rsidRDefault="00A04C66" w:rsidP="00E004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7D1">
        <w:rPr>
          <w:rFonts w:ascii="Times New Roman" w:hAnsi="Times New Roman" w:cs="Times New Roman"/>
          <w:sz w:val="24"/>
          <w:szCs w:val="24"/>
        </w:rPr>
        <w:t>Баланс (ф.0503130), «Сведения о количестве подведомственных участников бюджетного процесса, учреждений и государственных (муниципальных) унитарных предприятий» (ф. 0503161)</w:t>
      </w:r>
      <w:r w:rsidR="00604135">
        <w:rPr>
          <w:rFonts w:ascii="Times New Roman" w:hAnsi="Times New Roman" w:cs="Times New Roman"/>
          <w:sz w:val="24"/>
          <w:szCs w:val="24"/>
        </w:rPr>
        <w:t xml:space="preserve"> </w:t>
      </w:r>
      <w:r w:rsidRPr="00AC47D1">
        <w:rPr>
          <w:rFonts w:ascii="Times New Roman" w:hAnsi="Times New Roman" w:cs="Times New Roman"/>
          <w:sz w:val="24"/>
          <w:szCs w:val="24"/>
        </w:rPr>
        <w:t>не содерж</w:t>
      </w:r>
      <w:r w:rsidR="0080434F" w:rsidRPr="00AC47D1">
        <w:rPr>
          <w:rFonts w:ascii="Times New Roman" w:hAnsi="Times New Roman" w:cs="Times New Roman"/>
          <w:sz w:val="24"/>
          <w:szCs w:val="24"/>
        </w:rPr>
        <w:t>а</w:t>
      </w:r>
      <w:r w:rsidRPr="00AC47D1">
        <w:rPr>
          <w:rFonts w:ascii="Times New Roman" w:hAnsi="Times New Roman" w:cs="Times New Roman"/>
          <w:sz w:val="24"/>
          <w:szCs w:val="24"/>
        </w:rPr>
        <w:t>т информации о муниципальном унитарном предприятии «</w:t>
      </w:r>
      <w:r w:rsidR="00DC6B57">
        <w:rPr>
          <w:rFonts w:ascii="Times New Roman" w:hAnsi="Times New Roman" w:cs="Times New Roman"/>
          <w:sz w:val="24"/>
          <w:szCs w:val="24"/>
        </w:rPr>
        <w:t>Зеленый город</w:t>
      </w:r>
      <w:r w:rsidRPr="00AC47D1">
        <w:rPr>
          <w:rFonts w:ascii="Times New Roman" w:hAnsi="Times New Roman" w:cs="Times New Roman"/>
          <w:sz w:val="24"/>
          <w:szCs w:val="24"/>
        </w:rPr>
        <w:t>» (МУП «</w:t>
      </w:r>
      <w:r w:rsidR="00DC6B57">
        <w:rPr>
          <w:rFonts w:ascii="Times New Roman" w:hAnsi="Times New Roman" w:cs="Times New Roman"/>
          <w:sz w:val="24"/>
          <w:szCs w:val="24"/>
        </w:rPr>
        <w:t>Зеленый город</w:t>
      </w:r>
      <w:r w:rsidRPr="00AC47D1">
        <w:rPr>
          <w:rFonts w:ascii="Times New Roman" w:hAnsi="Times New Roman" w:cs="Times New Roman"/>
          <w:sz w:val="24"/>
          <w:szCs w:val="24"/>
        </w:rPr>
        <w:t xml:space="preserve">»), учредителем которого является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Pr="00AC47D1">
        <w:rPr>
          <w:rFonts w:ascii="Times New Roman" w:hAnsi="Times New Roman" w:cs="Times New Roman"/>
          <w:sz w:val="24"/>
          <w:szCs w:val="24"/>
        </w:rPr>
        <w:t xml:space="preserve">ское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Pr="00AC47D1">
        <w:rPr>
          <w:rFonts w:ascii="Times New Roman" w:hAnsi="Times New Roman" w:cs="Times New Roman"/>
          <w:sz w:val="24"/>
          <w:szCs w:val="24"/>
        </w:rPr>
        <w:t xml:space="preserve">ское поселение в лице 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AC47D1" w:rsidRPr="00AC47D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AC47D1" w:rsidRPr="00AC47D1">
        <w:rPr>
          <w:rFonts w:ascii="Times New Roman" w:hAnsi="Times New Roman" w:cs="Times New Roman"/>
          <w:sz w:val="24"/>
          <w:szCs w:val="24"/>
        </w:rPr>
        <w:t>ского поселения и</w:t>
      </w:r>
      <w:r w:rsidRPr="00AC47D1">
        <w:rPr>
          <w:rFonts w:ascii="Times New Roman" w:hAnsi="Times New Roman" w:cs="Times New Roman"/>
          <w:sz w:val="24"/>
          <w:szCs w:val="24"/>
        </w:rPr>
        <w:t xml:space="preserve"> о финансовых вложениях в уставный фонд МУП «</w:t>
      </w:r>
      <w:r w:rsidR="00DC6B57">
        <w:rPr>
          <w:rFonts w:ascii="Times New Roman" w:hAnsi="Times New Roman" w:cs="Times New Roman"/>
          <w:sz w:val="24"/>
          <w:szCs w:val="24"/>
        </w:rPr>
        <w:t>Зеленый город</w:t>
      </w:r>
      <w:r w:rsidRPr="00AC47D1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DC6B57">
        <w:rPr>
          <w:rFonts w:ascii="Times New Roman" w:hAnsi="Times New Roman" w:cs="Times New Roman"/>
          <w:sz w:val="24"/>
          <w:szCs w:val="24"/>
        </w:rPr>
        <w:t>200 032</w:t>
      </w:r>
      <w:r w:rsidRPr="00AC47D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0434F" w:rsidRPr="00AC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32CF" w:rsidRDefault="00BD32CF" w:rsidP="00A04C6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66">
        <w:rPr>
          <w:rFonts w:ascii="Times New Roman" w:eastAsiaTheme="minorEastAsia" w:hAnsi="Times New Roman" w:cs="Times New Roman"/>
          <w:sz w:val="24"/>
          <w:szCs w:val="24"/>
        </w:rPr>
        <w:t>Объемы дебиторской и кредиторской задолженности, отраженные в Балансе (ф. 0503130)</w:t>
      </w:r>
      <w:r w:rsidR="0073501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04C66">
        <w:rPr>
          <w:rFonts w:ascii="Times New Roman" w:eastAsiaTheme="minorEastAsia" w:hAnsi="Times New Roman" w:cs="Times New Roman"/>
          <w:sz w:val="24"/>
          <w:szCs w:val="24"/>
        </w:rPr>
        <w:t xml:space="preserve"> тождественны аналогичным</w:t>
      </w:r>
      <w:r w:rsidRPr="007D1CFC">
        <w:rPr>
          <w:rFonts w:ascii="Times New Roman" w:hAnsi="Times New Roman" w:cs="Times New Roman"/>
          <w:sz w:val="24"/>
          <w:szCs w:val="24"/>
        </w:rPr>
        <w:t xml:space="preserve"> показателям, указанным в Сведениях по дебиторской и кредиторской задолженности (ф. 0503169). </w:t>
      </w:r>
    </w:p>
    <w:p w:rsidR="00E02BA0" w:rsidRDefault="00BD32CF" w:rsidP="00BD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FC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831D74">
        <w:rPr>
          <w:rFonts w:ascii="Times New Roman" w:hAnsi="Times New Roman" w:cs="Times New Roman"/>
          <w:sz w:val="24"/>
          <w:szCs w:val="24"/>
        </w:rPr>
        <w:t>7</w:t>
      </w:r>
      <w:r w:rsidRPr="007D1CFC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831D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DC6B57">
        <w:rPr>
          <w:rFonts w:ascii="Times New Roman" w:hAnsi="Times New Roman" w:cs="Times New Roman"/>
          <w:sz w:val="24"/>
          <w:szCs w:val="24"/>
        </w:rPr>
        <w:t>возросла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C6B57">
        <w:rPr>
          <w:rFonts w:ascii="Times New Roman" w:hAnsi="Times New Roman" w:cs="Times New Roman"/>
          <w:sz w:val="24"/>
          <w:szCs w:val="24"/>
        </w:rPr>
        <w:t>123,4</w:t>
      </w:r>
      <w:r w:rsidR="00831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и составила</w:t>
      </w:r>
      <w:r w:rsidRPr="007D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C6B57">
        <w:rPr>
          <w:rFonts w:ascii="Times New Roman" w:hAnsi="Times New Roman" w:cs="Times New Roman"/>
          <w:sz w:val="24"/>
          <w:szCs w:val="24"/>
        </w:rPr>
        <w:t>15 042,82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04135">
        <w:rPr>
          <w:rFonts w:ascii="Times New Roman" w:hAnsi="Times New Roman" w:cs="Times New Roman"/>
          <w:sz w:val="24"/>
          <w:szCs w:val="24"/>
        </w:rPr>
        <w:t>лей</w:t>
      </w:r>
      <w:r w:rsidRPr="007D1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CFC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>снизилась</w:t>
      </w:r>
      <w:r w:rsidRPr="007D1CFC">
        <w:rPr>
          <w:rFonts w:ascii="Times New Roman" w:hAnsi="Times New Roman" w:cs="Times New Roman"/>
          <w:sz w:val="24"/>
          <w:szCs w:val="24"/>
        </w:rPr>
        <w:t xml:space="preserve"> на </w:t>
      </w:r>
      <w:r w:rsidR="006E3377">
        <w:rPr>
          <w:rFonts w:ascii="Times New Roman" w:hAnsi="Times New Roman" w:cs="Times New Roman"/>
          <w:sz w:val="24"/>
          <w:szCs w:val="24"/>
        </w:rPr>
        <w:t xml:space="preserve">2 692,0 </w:t>
      </w:r>
      <w:r w:rsidRPr="007D1CFC">
        <w:rPr>
          <w:rFonts w:ascii="Times New Roman" w:hAnsi="Times New Roman" w:cs="Times New Roman"/>
          <w:sz w:val="24"/>
          <w:szCs w:val="24"/>
        </w:rPr>
        <w:t>тыс. руб</w:t>
      </w:r>
      <w:r w:rsidR="00604135">
        <w:rPr>
          <w:rFonts w:ascii="Times New Roman" w:hAnsi="Times New Roman" w:cs="Times New Roman"/>
          <w:sz w:val="24"/>
          <w:szCs w:val="24"/>
        </w:rPr>
        <w:t>лей</w:t>
      </w:r>
      <w:r w:rsidRPr="007D1CF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377">
        <w:rPr>
          <w:rFonts w:ascii="Times New Roman" w:hAnsi="Times New Roman" w:cs="Times New Roman"/>
          <w:sz w:val="24"/>
          <w:szCs w:val="24"/>
        </w:rPr>
        <w:t>18,6</w:t>
      </w:r>
      <w:r w:rsidR="00831D74">
        <w:rPr>
          <w:rFonts w:ascii="Times New Roman" w:hAnsi="Times New Roman" w:cs="Times New Roman"/>
          <w:sz w:val="24"/>
          <w:szCs w:val="24"/>
        </w:rPr>
        <w:t xml:space="preserve"> </w:t>
      </w:r>
      <w:r w:rsidRPr="007D1C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показателем по состоянию на 01.01.201</w:t>
      </w:r>
      <w:r w:rsidR="009F50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04135">
        <w:rPr>
          <w:rFonts w:ascii="Times New Roman" w:hAnsi="Times New Roman" w:cs="Times New Roman"/>
          <w:sz w:val="24"/>
          <w:szCs w:val="24"/>
        </w:rPr>
        <w:t xml:space="preserve"> и составила 11 775,09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CF" w:rsidRPr="00BB7EBE" w:rsidRDefault="00BD32CF" w:rsidP="00BD32CF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формы 0503125 «Справка по консолидируемым расчетам» </w:t>
      </w:r>
      <w:r w:rsidRPr="00BB7EBE">
        <w:rPr>
          <w:rFonts w:ascii="Times New Roman" w:hAnsi="Times New Roman" w:cs="Times New Roman"/>
          <w:sz w:val="24"/>
          <w:szCs w:val="24"/>
        </w:rPr>
        <w:t>отраж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BB7EBE">
        <w:rPr>
          <w:rFonts w:ascii="Times New Roman" w:hAnsi="Times New Roman" w:cs="Times New Roman"/>
          <w:sz w:val="24"/>
          <w:szCs w:val="24"/>
        </w:rPr>
        <w:t xml:space="preserve"> в текстовой 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7EBE">
        <w:rPr>
          <w:rFonts w:ascii="Times New Roman" w:hAnsi="Times New Roman" w:cs="Times New Roman"/>
          <w:sz w:val="24"/>
          <w:szCs w:val="24"/>
        </w:rPr>
        <w:t>ояснительной записки.</w:t>
      </w:r>
    </w:p>
    <w:p w:rsidR="00A04C66" w:rsidRPr="001748CE" w:rsidRDefault="001748CE" w:rsidP="00A04C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0503127, 0503128, 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>0503164 заполнен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</w:t>
      </w:r>
      <w:r w:rsidR="00A04C66" w:rsidRPr="001748CE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A04C66" w:rsidRPr="001748CE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>Инструкции № 191н</w:t>
      </w:r>
      <w:r w:rsidR="00684F50">
        <w:rPr>
          <w:rFonts w:ascii="Times New Roman" w:eastAsia="Times New Roman" w:hAnsi="Times New Roman" w:cs="Times New Roman"/>
          <w:sz w:val="24"/>
          <w:szCs w:val="24"/>
        </w:rPr>
        <w:t xml:space="preserve"> в части отражения кодов бюджетной классификации Российской Федерации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A3E">
        <w:rPr>
          <w:rFonts w:ascii="Times New Roman" w:eastAsia="Times New Roman" w:hAnsi="Times New Roman" w:cs="Times New Roman"/>
          <w:sz w:val="24"/>
          <w:szCs w:val="24"/>
        </w:rPr>
        <w:t xml:space="preserve"> Показатели форм 0503128 и 0503175 не тождественны.</w:t>
      </w:r>
    </w:p>
    <w:p w:rsidR="00D0446C" w:rsidRPr="00891946" w:rsidRDefault="00B0453F" w:rsidP="00E02BA0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46">
        <w:rPr>
          <w:rFonts w:ascii="Times New Roman" w:hAnsi="Times New Roman" w:cs="Times New Roman"/>
          <w:sz w:val="24"/>
          <w:szCs w:val="24"/>
        </w:rPr>
        <w:t xml:space="preserve">Правовые основания отражения в бюджетной отчетности главных администраторов доходов бюджета </w:t>
      </w:r>
      <w:r w:rsidR="00B4332F" w:rsidRPr="00891946">
        <w:rPr>
          <w:rFonts w:ascii="Times New Roman" w:hAnsi="Times New Roman" w:cs="Times New Roman"/>
          <w:sz w:val="24"/>
          <w:szCs w:val="24"/>
        </w:rPr>
        <w:t>Лахденпох</w:t>
      </w:r>
      <w:r w:rsidRPr="0089194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891946">
        <w:rPr>
          <w:rFonts w:ascii="Times New Roman" w:hAnsi="Times New Roman" w:cs="Times New Roman"/>
          <w:sz w:val="24"/>
          <w:szCs w:val="24"/>
        </w:rPr>
        <w:t>город</w:t>
      </w:r>
      <w:r w:rsidRPr="00891946">
        <w:rPr>
          <w:rFonts w:ascii="Times New Roman" w:hAnsi="Times New Roman" w:cs="Times New Roman"/>
          <w:sz w:val="24"/>
          <w:szCs w:val="24"/>
        </w:rPr>
        <w:t>ского поселения плановых (прогнозных) показателей по доходам бюджета на текущий финансовый год отсутствуют.</w:t>
      </w:r>
    </w:p>
    <w:p w:rsidR="00861247" w:rsidRPr="00891946" w:rsidRDefault="00861247" w:rsidP="00861247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46">
        <w:rPr>
          <w:rFonts w:ascii="Times New Roman" w:eastAsia="Times New Roman" w:hAnsi="Times New Roman" w:cs="Times New Roman"/>
          <w:sz w:val="24"/>
          <w:szCs w:val="24"/>
        </w:rPr>
        <w:t>Сведения, указанные в отчетны</w:t>
      </w:r>
      <w:r w:rsidR="001748CE">
        <w:rPr>
          <w:rFonts w:ascii="Times New Roman" w:eastAsia="Times New Roman" w:hAnsi="Times New Roman" w:cs="Times New Roman"/>
          <w:sz w:val="24"/>
          <w:szCs w:val="24"/>
        </w:rPr>
        <w:t>х формах ГАБС (0503127, 0503128</w:t>
      </w:r>
      <w:r w:rsidRPr="00891946">
        <w:rPr>
          <w:rFonts w:ascii="Times New Roman" w:eastAsia="Times New Roman" w:hAnsi="Times New Roman" w:cs="Times New Roman"/>
          <w:sz w:val="24"/>
          <w:szCs w:val="24"/>
        </w:rPr>
        <w:t xml:space="preserve">) в части доведенных </w:t>
      </w:r>
      <w:r w:rsidR="00E7759D" w:rsidRPr="00891946">
        <w:rPr>
          <w:rFonts w:ascii="Times New Roman" w:eastAsia="Times New Roman" w:hAnsi="Times New Roman" w:cs="Times New Roman"/>
          <w:sz w:val="24"/>
          <w:szCs w:val="24"/>
        </w:rPr>
        <w:t>бюджетных ассигновани</w:t>
      </w:r>
      <w:r w:rsidR="00891946" w:rsidRPr="008919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7759D" w:rsidRPr="00891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1946">
        <w:rPr>
          <w:rFonts w:ascii="Times New Roman" w:eastAsia="Times New Roman" w:hAnsi="Times New Roman" w:cs="Times New Roman"/>
          <w:sz w:val="24"/>
          <w:szCs w:val="24"/>
        </w:rPr>
        <w:t>лимитов бюджетных обязательств</w:t>
      </w:r>
      <w:r w:rsidR="00E7759D" w:rsidRPr="00891946">
        <w:rPr>
          <w:rFonts w:ascii="Times New Roman" w:eastAsia="Times New Roman" w:hAnsi="Times New Roman" w:cs="Times New Roman"/>
          <w:sz w:val="24"/>
          <w:szCs w:val="24"/>
        </w:rPr>
        <w:t>, принятых денежных обязательствах</w:t>
      </w:r>
      <w:r w:rsidRPr="0089194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данным Главной книги ГАБС.</w:t>
      </w:r>
      <w:r w:rsidR="00E7759D" w:rsidRPr="00891946">
        <w:rPr>
          <w:rFonts w:ascii="Times New Roman" w:eastAsia="Times New Roman" w:hAnsi="Times New Roman" w:cs="Times New Roman"/>
          <w:sz w:val="24"/>
          <w:szCs w:val="24"/>
        </w:rPr>
        <w:t xml:space="preserve"> Согласно</w:t>
      </w:r>
      <w:r w:rsidR="00E7759D" w:rsidRPr="00891946">
        <w:rPr>
          <w:rFonts w:ascii="Times New Roman" w:hAnsi="Times New Roman" w:cs="Times New Roman"/>
          <w:sz w:val="24"/>
          <w:szCs w:val="24"/>
        </w:rPr>
        <w:t xml:space="preserve"> данным Главной книги ГАБС в</w:t>
      </w:r>
      <w:r w:rsidR="001748CE">
        <w:rPr>
          <w:rFonts w:ascii="Times New Roman" w:hAnsi="Times New Roman" w:cs="Times New Roman"/>
          <w:sz w:val="24"/>
          <w:szCs w:val="24"/>
        </w:rPr>
        <w:t xml:space="preserve"> нарушение требований Инструкций</w:t>
      </w:r>
      <w:r w:rsidR="00E7759D" w:rsidRPr="00891946">
        <w:rPr>
          <w:rFonts w:ascii="Times New Roman" w:hAnsi="Times New Roman" w:cs="Times New Roman"/>
          <w:sz w:val="24"/>
          <w:szCs w:val="24"/>
        </w:rPr>
        <w:t xml:space="preserve"> № 157н,</w:t>
      </w:r>
      <w:r w:rsidR="001748CE">
        <w:rPr>
          <w:rFonts w:ascii="Times New Roman" w:hAnsi="Times New Roman" w:cs="Times New Roman"/>
          <w:sz w:val="24"/>
          <w:szCs w:val="24"/>
        </w:rPr>
        <w:t xml:space="preserve"> № </w:t>
      </w:r>
      <w:r w:rsidR="00E7759D" w:rsidRPr="00891946">
        <w:rPr>
          <w:rFonts w:ascii="Times New Roman" w:hAnsi="Times New Roman" w:cs="Times New Roman"/>
          <w:sz w:val="24"/>
          <w:szCs w:val="24"/>
        </w:rPr>
        <w:t>162н счет 150211000 «Принятые обязательства» Администрацией ЛГП не ведется.</w:t>
      </w:r>
    </w:p>
    <w:p w:rsidR="00A04C66" w:rsidRPr="00891946" w:rsidRDefault="00A04C66" w:rsidP="00BD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2CF" w:rsidRDefault="00BD32CF" w:rsidP="00BD32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946">
        <w:rPr>
          <w:rFonts w:ascii="Times New Roman" w:hAnsi="Times New Roman" w:cs="Times New Roman"/>
          <w:sz w:val="24"/>
          <w:szCs w:val="24"/>
        </w:rPr>
        <w:t>В целом показатели форм годовой бюджетной отчетности главного администратора бюджетных средств соответствуют контрольным соотношениям, установленным Федеральным казначейством</w:t>
      </w:r>
      <w:r w:rsidRPr="00F028B1">
        <w:rPr>
          <w:rFonts w:ascii="Times New Roman" w:hAnsi="Times New Roman" w:cs="Times New Roman"/>
          <w:sz w:val="24"/>
          <w:szCs w:val="24"/>
        </w:rPr>
        <w:t>.</w:t>
      </w:r>
    </w:p>
    <w:p w:rsidR="00BD32CF" w:rsidRPr="00C01244" w:rsidRDefault="00BD32CF" w:rsidP="00C012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5025" w:rsidRDefault="001352EF" w:rsidP="00D0446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D0446C" w:rsidRPr="00D0446C">
        <w:rPr>
          <w:rFonts w:ascii="Times New Roman" w:hAnsi="Times New Roman" w:cs="Times New Roman"/>
          <w:b/>
          <w:sz w:val="24"/>
          <w:szCs w:val="24"/>
        </w:rPr>
        <w:t>7</w:t>
      </w:r>
      <w:r w:rsidR="009F5025" w:rsidRPr="00D0446C">
        <w:rPr>
          <w:rFonts w:ascii="Times New Roman" w:hAnsi="Times New Roman" w:cs="Times New Roman"/>
          <w:b/>
          <w:color w:val="000000"/>
          <w:sz w:val="24"/>
          <w:szCs w:val="24"/>
        </w:rPr>
        <w:t>. Исполнение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рекомендаций Контрольно-счетного комитета</w:t>
      </w:r>
      <w:r w:rsidR="009F5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</w:t>
      </w:r>
      <w:r w:rsidR="006E337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F5025"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9F50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5025" w:rsidRDefault="009F5025" w:rsidP="009F50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510"/>
        <w:gridCol w:w="5954"/>
      </w:tblGrid>
      <w:tr w:rsidR="004A53AF" w:rsidTr="007F5FFE">
        <w:trPr>
          <w:tblHeader/>
        </w:trPr>
        <w:tc>
          <w:tcPr>
            <w:tcW w:w="3510" w:type="dxa"/>
          </w:tcPr>
          <w:p w:rsidR="004A53AF" w:rsidRPr="007F5FFE" w:rsidRDefault="004A53AF" w:rsidP="004A5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Контрольно-счетного комитета Лахденпохского района</w:t>
            </w:r>
          </w:p>
        </w:tc>
        <w:tc>
          <w:tcPr>
            <w:tcW w:w="5954" w:type="dxa"/>
          </w:tcPr>
          <w:p w:rsidR="004A53AF" w:rsidRPr="007F5FFE" w:rsidRDefault="004A53AF" w:rsidP="009F50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субъектом бюджетной отчетности</w:t>
            </w:r>
          </w:p>
        </w:tc>
      </w:tr>
      <w:tr w:rsidR="006B3186" w:rsidTr="007F5FFE">
        <w:tc>
          <w:tcPr>
            <w:tcW w:w="3510" w:type="dxa"/>
          </w:tcPr>
          <w:p w:rsidR="006B3186" w:rsidRPr="007F5FFE" w:rsidRDefault="006B3186" w:rsidP="00F7594A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FFE">
              <w:rPr>
                <w:rFonts w:ascii="Times New Roman" w:hAnsi="Times New Roman" w:cs="Times New Roman"/>
                <w:sz w:val="20"/>
                <w:szCs w:val="20"/>
              </w:rPr>
              <w:t>Обеспечить осуществление внутреннего финансового контроля, направленного на соблюдение процедур составления бюджетной отчетности, ведения бухгалтерского учета.</w:t>
            </w:r>
          </w:p>
        </w:tc>
        <w:tc>
          <w:tcPr>
            <w:tcW w:w="5954" w:type="dxa"/>
          </w:tcPr>
          <w:p w:rsidR="006B3186" w:rsidRPr="007F5FFE" w:rsidRDefault="00F30706" w:rsidP="008643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FE">
              <w:rPr>
                <w:rFonts w:ascii="Times New Roman" w:hAnsi="Times New Roman" w:cs="Times New Roman"/>
                <w:color w:val="000000"/>
              </w:rPr>
              <w:t>Указанные в настоящем заключении замечания свидетельствуют о</w:t>
            </w:r>
            <w:r w:rsidR="00AC47D1" w:rsidRPr="007F5FFE">
              <w:rPr>
                <w:rFonts w:ascii="Times New Roman" w:hAnsi="Times New Roman" w:cs="Times New Roman"/>
                <w:color w:val="000000"/>
              </w:rPr>
              <w:t>б отсутствии надлежащих процедур</w:t>
            </w:r>
            <w:r w:rsidRPr="007F5F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5FFE">
              <w:rPr>
                <w:rFonts w:ascii="Times New Roman" w:hAnsi="Times New Roman" w:cs="Times New Roman"/>
              </w:rPr>
              <w:t>внутренне</w:t>
            </w:r>
            <w:r w:rsidR="00AC47D1" w:rsidRPr="007F5FFE">
              <w:rPr>
                <w:rFonts w:ascii="Times New Roman" w:hAnsi="Times New Roman" w:cs="Times New Roman"/>
              </w:rPr>
              <w:t>го</w:t>
            </w:r>
            <w:r w:rsidRPr="007F5FFE">
              <w:rPr>
                <w:rFonts w:ascii="Times New Roman" w:hAnsi="Times New Roman" w:cs="Times New Roman"/>
              </w:rPr>
              <w:t xml:space="preserve"> финансово</w:t>
            </w:r>
            <w:r w:rsidR="00AC47D1" w:rsidRPr="007F5FFE">
              <w:rPr>
                <w:rFonts w:ascii="Times New Roman" w:hAnsi="Times New Roman" w:cs="Times New Roman"/>
              </w:rPr>
              <w:t>го</w:t>
            </w:r>
            <w:r w:rsidRPr="007F5FFE">
              <w:rPr>
                <w:rFonts w:ascii="Times New Roman" w:hAnsi="Times New Roman" w:cs="Times New Roman"/>
              </w:rPr>
              <w:t xml:space="preserve"> контрол</w:t>
            </w:r>
            <w:r w:rsidR="00AC47D1" w:rsidRPr="007F5FFE">
              <w:rPr>
                <w:rFonts w:ascii="Times New Roman" w:hAnsi="Times New Roman" w:cs="Times New Roman"/>
              </w:rPr>
              <w:t>я</w:t>
            </w:r>
            <w:r w:rsidRPr="007F5FFE">
              <w:rPr>
                <w:rFonts w:ascii="Times New Roman" w:hAnsi="Times New Roman" w:cs="Times New Roman"/>
              </w:rPr>
              <w:t>, направленно</w:t>
            </w:r>
            <w:r w:rsidR="00AC47D1" w:rsidRPr="007F5FFE">
              <w:rPr>
                <w:rFonts w:ascii="Times New Roman" w:hAnsi="Times New Roman" w:cs="Times New Roman"/>
              </w:rPr>
              <w:t>го</w:t>
            </w:r>
            <w:r w:rsidRPr="007F5FFE">
              <w:rPr>
                <w:rFonts w:ascii="Times New Roman" w:hAnsi="Times New Roman" w:cs="Times New Roman"/>
              </w:rPr>
              <w:t xml:space="preserve"> на соблюдение </w:t>
            </w:r>
            <w:r w:rsidR="00AC47D1" w:rsidRPr="007F5FFE">
              <w:rPr>
                <w:rFonts w:ascii="Times New Roman" w:hAnsi="Times New Roman" w:cs="Times New Roman"/>
              </w:rPr>
              <w:t>требований по</w:t>
            </w:r>
            <w:r w:rsidRPr="007F5FFE">
              <w:rPr>
                <w:rFonts w:ascii="Times New Roman" w:hAnsi="Times New Roman" w:cs="Times New Roman"/>
              </w:rPr>
              <w:t xml:space="preserve"> составлени</w:t>
            </w:r>
            <w:r w:rsidR="00AC47D1" w:rsidRPr="007F5FFE">
              <w:rPr>
                <w:rFonts w:ascii="Times New Roman" w:hAnsi="Times New Roman" w:cs="Times New Roman"/>
              </w:rPr>
              <w:t xml:space="preserve">ю </w:t>
            </w:r>
            <w:r w:rsidRPr="007F5FFE">
              <w:rPr>
                <w:rFonts w:ascii="Times New Roman" w:hAnsi="Times New Roman" w:cs="Times New Roman"/>
              </w:rPr>
              <w:t>бюджетной отчетности, ведени</w:t>
            </w:r>
            <w:r w:rsidR="006728EF" w:rsidRPr="007F5FFE">
              <w:rPr>
                <w:rFonts w:ascii="Times New Roman" w:hAnsi="Times New Roman" w:cs="Times New Roman"/>
              </w:rPr>
              <w:t>ю</w:t>
            </w:r>
            <w:r w:rsidRPr="007F5FFE">
              <w:rPr>
                <w:rFonts w:ascii="Times New Roman" w:hAnsi="Times New Roman" w:cs="Times New Roman"/>
              </w:rPr>
              <w:t xml:space="preserve"> бухгалтерского учета.</w:t>
            </w:r>
          </w:p>
        </w:tc>
      </w:tr>
      <w:tr w:rsidR="006B3186" w:rsidTr="007F5FFE">
        <w:tc>
          <w:tcPr>
            <w:tcW w:w="3510" w:type="dxa"/>
          </w:tcPr>
          <w:p w:rsidR="006B3186" w:rsidRPr="007F5FFE" w:rsidRDefault="006B3186" w:rsidP="00F7594A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FE">
              <w:rPr>
                <w:rFonts w:ascii="Times New Roman" w:hAnsi="Times New Roman" w:cs="Times New Roman"/>
              </w:rPr>
              <w:t xml:space="preserve">Учесть замечания и предложения, изложенные в настоящем заключении, при подготовке  бюджетной отчётности главных администраторов бюджетных средств и отчёта об исполнении бюджета </w:t>
            </w:r>
            <w:r w:rsidR="00B4332F" w:rsidRPr="007F5FFE">
              <w:rPr>
                <w:rFonts w:ascii="Times New Roman" w:hAnsi="Times New Roman" w:cs="Times New Roman"/>
              </w:rPr>
              <w:t>Лахденпох</w:t>
            </w:r>
            <w:r w:rsidRPr="007F5FFE">
              <w:rPr>
                <w:rFonts w:ascii="Times New Roman" w:hAnsi="Times New Roman" w:cs="Times New Roman"/>
              </w:rPr>
              <w:t xml:space="preserve">ского </w:t>
            </w:r>
            <w:r w:rsidR="00B4332F" w:rsidRPr="007F5FFE">
              <w:rPr>
                <w:rFonts w:ascii="Times New Roman" w:hAnsi="Times New Roman" w:cs="Times New Roman"/>
              </w:rPr>
              <w:t>город</w:t>
            </w:r>
            <w:r w:rsidRPr="007F5FFE">
              <w:rPr>
                <w:rFonts w:ascii="Times New Roman" w:hAnsi="Times New Roman" w:cs="Times New Roman"/>
              </w:rPr>
              <w:t>ского поселения за 2016 год.</w:t>
            </w:r>
          </w:p>
        </w:tc>
        <w:tc>
          <w:tcPr>
            <w:tcW w:w="5954" w:type="dxa"/>
          </w:tcPr>
          <w:p w:rsidR="004A5356" w:rsidRPr="007F5FFE" w:rsidRDefault="00E02BA0" w:rsidP="00F307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F5FFE">
              <w:rPr>
                <w:rFonts w:ascii="Times New Roman" w:hAnsi="Times New Roman" w:cs="Times New Roman"/>
              </w:rPr>
              <w:t>Не устранено в течение 2016 года следующ</w:t>
            </w:r>
            <w:r w:rsidR="00503A79">
              <w:rPr>
                <w:rFonts w:ascii="Times New Roman" w:hAnsi="Times New Roman" w:cs="Times New Roman"/>
              </w:rPr>
              <w:t>ие замечания</w:t>
            </w:r>
            <w:r w:rsidRPr="007F5FFE">
              <w:rPr>
                <w:rFonts w:ascii="Times New Roman" w:hAnsi="Times New Roman" w:cs="Times New Roman"/>
              </w:rPr>
              <w:t xml:space="preserve"> Контрольно-счетного комитета Лахденпохского муниципального района: </w:t>
            </w:r>
          </w:p>
          <w:p w:rsidR="004A5356" w:rsidRPr="007F5FFE" w:rsidRDefault="004A5356" w:rsidP="007F5FFE">
            <w:pPr>
              <w:pStyle w:val="ConsPlusNormal"/>
              <w:numPr>
                <w:ilvl w:val="0"/>
                <w:numId w:val="11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7F5FFE">
              <w:rPr>
                <w:rFonts w:ascii="Times New Roman" w:hAnsi="Times New Roman"/>
              </w:rPr>
              <w:t xml:space="preserve">Согласно данным, полученным из единого государственного реестра юридических лиц (адрес сайта в сети Интернет: </w:t>
            </w:r>
            <w:proofErr w:type="spellStart"/>
            <w:r w:rsidRPr="007F5FFE">
              <w:rPr>
                <w:rFonts w:ascii="Times New Roman" w:hAnsi="Times New Roman"/>
              </w:rPr>
              <w:t>egrul.nalog.ru</w:t>
            </w:r>
            <w:proofErr w:type="spellEnd"/>
            <w:r w:rsidRPr="007F5FFE">
              <w:rPr>
                <w:rFonts w:ascii="Times New Roman" w:hAnsi="Times New Roman"/>
              </w:rPr>
              <w:t>)</w:t>
            </w:r>
            <w:r w:rsidR="00891946">
              <w:rPr>
                <w:rFonts w:ascii="Times New Roman" w:hAnsi="Times New Roman"/>
              </w:rPr>
              <w:t>,</w:t>
            </w:r>
            <w:r w:rsidRPr="007F5FFE">
              <w:rPr>
                <w:rFonts w:ascii="Times New Roman" w:hAnsi="Times New Roman"/>
              </w:rPr>
              <w:t xml:space="preserve"> Администрация Лахденпохского городского поселения осуществляет права учредителя в отношении муниципального унитарного предприятия «Зеленый город». Однако</w:t>
            </w:r>
            <w:proofErr w:type="gramStart"/>
            <w:r w:rsidRPr="007F5FFE">
              <w:rPr>
                <w:rFonts w:ascii="Times New Roman" w:hAnsi="Times New Roman"/>
              </w:rPr>
              <w:t>,</w:t>
            </w:r>
            <w:proofErr w:type="gramEnd"/>
            <w:r w:rsidRPr="007F5FFE">
              <w:rPr>
                <w:rFonts w:ascii="Times New Roman" w:hAnsi="Times New Roman"/>
              </w:rPr>
              <w:t xml:space="preserve"> данные о финансовых вложениях в уставный капитал предприятия не отражены в ф.0503130, ф. 0503161</w:t>
            </w:r>
            <w:r w:rsidR="007F5FFE">
              <w:rPr>
                <w:rFonts w:ascii="Times New Roman" w:hAnsi="Times New Roman"/>
              </w:rPr>
              <w:t>, ф. 0503171</w:t>
            </w:r>
            <w:r w:rsidRPr="007F5FFE">
              <w:rPr>
                <w:rFonts w:ascii="Times New Roman" w:hAnsi="Times New Roman"/>
              </w:rPr>
              <w:t>.</w:t>
            </w:r>
          </w:p>
          <w:p w:rsidR="004A5356" w:rsidRPr="007F5FFE" w:rsidRDefault="007F5FFE" w:rsidP="007F5F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</w:t>
            </w:r>
            <w:r w:rsidR="004A5356" w:rsidRPr="007F5FFE">
              <w:rPr>
                <w:rFonts w:ascii="Times New Roman" w:hAnsi="Times New Roman"/>
                <w:sz w:val="20"/>
                <w:szCs w:val="20"/>
              </w:rPr>
              <w:t xml:space="preserve"> нарушение п. 54,55  Инструкции № 191н в разделе «Доходы бюджета»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ф. 0503127</w:t>
            </w:r>
            <w:r w:rsidR="004A5356" w:rsidRPr="007F5FFE">
              <w:rPr>
                <w:rFonts w:ascii="Times New Roman" w:hAnsi="Times New Roman"/>
                <w:sz w:val="20"/>
                <w:szCs w:val="20"/>
              </w:rPr>
              <w:t xml:space="preserve"> не указаны утвержденные бюджетные назначения по доходам бюджета, и так же, исполненная сумма по доходам указана без учета отражения группировочных кодов по бюджетной классификации доходов </w:t>
            </w:r>
            <w:proofErr w:type="gramStart"/>
            <w:r w:rsidR="004A5356" w:rsidRPr="007F5FFE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gramEnd"/>
            <w:r w:rsidR="004A5356" w:rsidRPr="007F5FFE">
              <w:rPr>
                <w:rFonts w:ascii="Times New Roman" w:hAnsi="Times New Roman"/>
                <w:sz w:val="20"/>
                <w:szCs w:val="20"/>
              </w:rPr>
              <w:t xml:space="preserve"> в структуре утвержденных плановых (прогнозных) показателей по доходам.</w:t>
            </w:r>
          </w:p>
          <w:p w:rsidR="004A5356" w:rsidRPr="007F5FFE" w:rsidRDefault="007F5FFE" w:rsidP="007F5FF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A5356" w:rsidRPr="007F5FFE">
              <w:rPr>
                <w:rFonts w:ascii="Times New Roman" w:hAnsi="Times New Roman"/>
                <w:sz w:val="20"/>
                <w:szCs w:val="20"/>
              </w:rPr>
              <w:t xml:space="preserve"> нарушение п.54 Инструкции № 191н в графе 3  в разделе «Расходы бюджета»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ф. 0503127</w:t>
            </w:r>
            <w:r w:rsidR="004A5356" w:rsidRPr="007F5FFE">
              <w:rPr>
                <w:rFonts w:ascii="Times New Roman" w:hAnsi="Times New Roman"/>
                <w:sz w:val="20"/>
                <w:szCs w:val="20"/>
              </w:rPr>
              <w:t xml:space="preserve"> (строка 200) коды расхода бюджетной классификации приведены не в соответствии  со структурой утвержденных сводной бюджетной росписью бюджетных ассигнований и (или) лимитов бюджетных обязательств по расходам бюджета.</w:t>
            </w:r>
          </w:p>
          <w:p w:rsidR="004A5356" w:rsidRPr="007F5FFE" w:rsidRDefault="004A5356" w:rsidP="007F5FFE">
            <w:pPr>
              <w:pStyle w:val="a5"/>
              <w:numPr>
                <w:ilvl w:val="0"/>
                <w:numId w:val="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FFE">
              <w:rPr>
                <w:rFonts w:ascii="Times New Roman" w:hAnsi="Times New Roman"/>
                <w:sz w:val="20"/>
                <w:szCs w:val="20"/>
              </w:rPr>
              <w:t>По нескольким строкам отчета ф.0503128 суммы принятых бюджетных и денежных обязатель</w:t>
            </w:r>
            <w:proofErr w:type="gramStart"/>
            <w:r w:rsidRPr="007F5FFE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7F5FFE">
              <w:rPr>
                <w:rFonts w:ascii="Times New Roman" w:hAnsi="Times New Roman"/>
                <w:sz w:val="20"/>
                <w:szCs w:val="20"/>
              </w:rPr>
              <w:t>евышают суммы утвержденных бюджетных ассигнований (лимитов бюджетных обязательств) без пояснения причин превышений. Проведенный анализ свидетельствует о ненадлежащем учете (отсутствии учета) бюджетных и денежных обязательств или некорректном заполнении ф.0503128.</w:t>
            </w:r>
          </w:p>
          <w:p w:rsidR="004A5356" w:rsidRPr="007F5FFE" w:rsidRDefault="004A5356" w:rsidP="007F5FFE">
            <w:pPr>
              <w:pStyle w:val="a5"/>
              <w:numPr>
                <w:ilvl w:val="0"/>
                <w:numId w:val="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FFE">
              <w:rPr>
                <w:rFonts w:ascii="Times New Roman" w:hAnsi="Times New Roman"/>
                <w:sz w:val="20"/>
                <w:szCs w:val="20"/>
              </w:rPr>
              <w:lastRenderedPageBreak/>
              <w:t>В нарушение п.154 Инструкции № 191н в Таблице № 2 не заполнены графы 2, 3, 4.</w:t>
            </w:r>
          </w:p>
          <w:p w:rsidR="004A5356" w:rsidRPr="007F5FFE" w:rsidRDefault="007F5FFE" w:rsidP="007F5FFE">
            <w:pPr>
              <w:pStyle w:val="ConsPlusNormal"/>
              <w:numPr>
                <w:ilvl w:val="0"/>
                <w:numId w:val="8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Таблица 3 </w:t>
            </w:r>
            <w:r w:rsidR="004A5356" w:rsidRPr="007F5FFE">
              <w:rPr>
                <w:rFonts w:ascii="Times New Roman" w:hAnsi="Times New Roman"/>
              </w:rPr>
              <w:t>содержит данные по Администрации ЛГП как по финансовому органу (даются пояснения по общей сумме доходов и расходов бюджета Лахденпохского городского поселения за 201</w:t>
            </w:r>
            <w:r>
              <w:rPr>
                <w:rFonts w:ascii="Times New Roman" w:hAnsi="Times New Roman"/>
              </w:rPr>
              <w:t>6</w:t>
            </w:r>
            <w:r w:rsidR="004A5356" w:rsidRPr="007F5FFE">
              <w:rPr>
                <w:rFonts w:ascii="Times New Roman" w:hAnsi="Times New Roman"/>
              </w:rPr>
              <w:t xml:space="preserve"> год).</w:t>
            </w:r>
          </w:p>
          <w:p w:rsidR="006B3186" w:rsidRPr="007F5FFE" w:rsidRDefault="004A5356" w:rsidP="007F5FFE">
            <w:pPr>
              <w:pStyle w:val="ConsPlusNormal"/>
              <w:numPr>
                <w:ilvl w:val="0"/>
                <w:numId w:val="8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7F5FFE">
              <w:rPr>
                <w:rFonts w:ascii="Times New Roman" w:hAnsi="Times New Roman" w:cs="Times New Roman"/>
              </w:rPr>
              <w:t>Не представлена в составе отчета ф.0503171 «Сведения о финансовых вложениях получателя бюджетных средств, администратора источников финансирования дефицита бюджета», хотя Администрация ЛГП осуществляет права учредителя в отношении муниципального унитарного предприятия «Зеленый город»</w:t>
            </w:r>
            <w:r w:rsidR="007F5FFE">
              <w:rPr>
                <w:rFonts w:ascii="Times New Roman" w:hAnsi="Times New Roman" w:cs="Times New Roman"/>
              </w:rPr>
              <w:t>.</w:t>
            </w:r>
          </w:p>
        </w:tc>
      </w:tr>
    </w:tbl>
    <w:p w:rsidR="006B3186" w:rsidRDefault="006B3186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D0446C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A4091">
        <w:rPr>
          <w:rFonts w:ascii="Times New Roman" w:hAnsi="Times New Roman" w:cs="Times New Roman"/>
          <w:b/>
          <w:sz w:val="24"/>
          <w:szCs w:val="24"/>
        </w:rPr>
        <w:t xml:space="preserve">. Заключение по годовой бюджетной отчетности </w:t>
      </w:r>
      <w:r w:rsidR="00025EC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b/>
          <w:sz w:val="24"/>
          <w:szCs w:val="24"/>
        </w:rPr>
        <w:t>Лахденпох</w:t>
      </w:r>
      <w:r w:rsidR="00ED226F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b/>
          <w:sz w:val="24"/>
          <w:szCs w:val="24"/>
        </w:rPr>
        <w:t>город</w:t>
      </w:r>
      <w:r w:rsidR="00ED226F">
        <w:rPr>
          <w:rFonts w:ascii="Times New Roman" w:hAnsi="Times New Roman" w:cs="Times New Roman"/>
          <w:b/>
          <w:sz w:val="24"/>
          <w:szCs w:val="24"/>
        </w:rPr>
        <w:t>ского поселения</w:t>
      </w:r>
      <w:r w:rsidR="00AA4091">
        <w:rPr>
          <w:rFonts w:ascii="Times New Roman" w:hAnsi="Times New Roman" w:cs="Times New Roman"/>
          <w:b/>
          <w:sz w:val="24"/>
          <w:szCs w:val="24"/>
        </w:rPr>
        <w:t>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6B318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6B3186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</w:t>
      </w:r>
      <w:r w:rsidR="006B3186">
        <w:rPr>
          <w:rFonts w:ascii="Times New Roman" w:hAnsi="Times New Roman" w:cs="Times New Roman"/>
          <w:bCs/>
          <w:sz w:val="24"/>
          <w:szCs w:val="24"/>
        </w:rPr>
        <w:t>6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</w:t>
      </w:r>
      <w:r w:rsidR="00E1451D">
        <w:rPr>
          <w:rFonts w:ascii="Times New Roman" w:hAnsi="Times New Roman" w:cs="Times New Roman"/>
          <w:sz w:val="24"/>
          <w:szCs w:val="24"/>
        </w:rPr>
        <w:t xml:space="preserve"> (</w:t>
      </w:r>
      <w:r w:rsidR="00E1451D" w:rsidRPr="00485D3E">
        <w:rPr>
          <w:rFonts w:ascii="Times New Roman" w:hAnsi="Times New Roman" w:cs="Times New Roman"/>
          <w:sz w:val="24"/>
          <w:szCs w:val="24"/>
        </w:rPr>
        <w:t>начальник</w:t>
      </w:r>
      <w:r w:rsidR="00E1451D">
        <w:rPr>
          <w:rFonts w:ascii="Times New Roman" w:hAnsi="Times New Roman" w:cs="Times New Roman"/>
          <w:sz w:val="24"/>
          <w:szCs w:val="24"/>
        </w:rPr>
        <w:t>ом</w:t>
      </w:r>
      <w:r w:rsidR="00E1451D" w:rsidRPr="00485D3E">
        <w:rPr>
          <w:rFonts w:ascii="Times New Roman" w:hAnsi="Times New Roman" w:cs="Times New Roman"/>
          <w:sz w:val="24"/>
          <w:szCs w:val="24"/>
        </w:rPr>
        <w:t xml:space="preserve"> отдела экономики и финансов</w:t>
      </w:r>
      <w:r w:rsidR="00E1451D">
        <w:rPr>
          <w:rFonts w:ascii="Times New Roman" w:hAnsi="Times New Roman" w:cs="Times New Roman"/>
          <w:sz w:val="24"/>
          <w:szCs w:val="24"/>
        </w:rPr>
        <w:t xml:space="preserve"> Администрации ЛГП)</w:t>
      </w:r>
      <w:r w:rsidRPr="00984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332F">
        <w:rPr>
          <w:rFonts w:ascii="Times New Roman" w:hAnsi="Times New Roman" w:cs="Times New Roman"/>
          <w:sz w:val="24"/>
          <w:szCs w:val="24"/>
        </w:rPr>
        <w:t>Лахденпох</w:t>
      </w:r>
      <w:r w:rsidR="006B318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>
        <w:rPr>
          <w:rFonts w:ascii="Times New Roman" w:hAnsi="Times New Roman" w:cs="Times New Roman"/>
          <w:sz w:val="24"/>
          <w:szCs w:val="24"/>
        </w:rPr>
        <w:t>город</w:t>
      </w:r>
      <w:r w:rsidR="006B3186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9F6BDF">
        <w:rPr>
          <w:rFonts w:ascii="Times New Roman" w:hAnsi="Times New Roman" w:cs="Times New Roman"/>
          <w:sz w:val="24"/>
          <w:szCs w:val="24"/>
        </w:rPr>
        <w:t xml:space="preserve">в части полноты предоставления </w:t>
      </w:r>
      <w:r w:rsidRPr="00984A6F">
        <w:rPr>
          <w:rFonts w:ascii="Times New Roman" w:hAnsi="Times New Roman" w:cs="Times New Roman"/>
          <w:sz w:val="24"/>
          <w:szCs w:val="24"/>
        </w:rPr>
        <w:t>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Показатели годовой </w:t>
      </w:r>
      <w:r w:rsidRPr="00E230C3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E230C3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E230C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E23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 w:rsidRPr="00E230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332F" w:rsidRPr="00E230C3">
        <w:rPr>
          <w:rFonts w:ascii="Times New Roman" w:hAnsi="Times New Roman" w:cs="Times New Roman"/>
          <w:sz w:val="24"/>
          <w:szCs w:val="24"/>
        </w:rPr>
        <w:t>Лахденпох</w:t>
      </w:r>
      <w:r w:rsidR="006B3186" w:rsidRPr="00E230C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B4332F" w:rsidRPr="00E230C3">
        <w:rPr>
          <w:rFonts w:ascii="Times New Roman" w:hAnsi="Times New Roman" w:cs="Times New Roman"/>
          <w:sz w:val="24"/>
          <w:szCs w:val="24"/>
        </w:rPr>
        <w:t>город</w:t>
      </w:r>
      <w:r w:rsidR="006B3186" w:rsidRPr="00E230C3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E230C3">
        <w:rPr>
          <w:rFonts w:ascii="Times New Roman" w:hAnsi="Times New Roman" w:cs="Times New Roman"/>
          <w:sz w:val="24"/>
          <w:szCs w:val="24"/>
        </w:rPr>
        <w:t>за 201</w:t>
      </w:r>
      <w:r w:rsidR="006B3186" w:rsidRPr="00E230C3">
        <w:rPr>
          <w:rFonts w:ascii="Times New Roman" w:hAnsi="Times New Roman" w:cs="Times New Roman"/>
          <w:sz w:val="24"/>
          <w:szCs w:val="24"/>
        </w:rPr>
        <w:t>6</w:t>
      </w:r>
      <w:r w:rsidRPr="00E230C3">
        <w:rPr>
          <w:rFonts w:ascii="Times New Roman" w:hAnsi="Times New Roman" w:cs="Times New Roman"/>
          <w:sz w:val="24"/>
          <w:szCs w:val="24"/>
        </w:rPr>
        <w:t xml:space="preserve"> год </w:t>
      </w:r>
      <w:r w:rsidR="00B0453F" w:rsidRPr="00E230C3">
        <w:rPr>
          <w:rFonts w:ascii="Times New Roman" w:hAnsi="Times New Roman" w:cs="Times New Roman"/>
          <w:sz w:val="24"/>
          <w:szCs w:val="24"/>
        </w:rPr>
        <w:t xml:space="preserve">в </w:t>
      </w:r>
      <w:r w:rsidR="009F6BDF" w:rsidRPr="00E230C3">
        <w:rPr>
          <w:rFonts w:ascii="Times New Roman" w:hAnsi="Times New Roman" w:cs="Times New Roman"/>
          <w:sz w:val="24"/>
          <w:szCs w:val="24"/>
        </w:rPr>
        <w:t>основном</w:t>
      </w:r>
      <w:r w:rsidR="00B0453F" w:rsidRPr="00E230C3">
        <w:rPr>
          <w:rFonts w:ascii="Times New Roman" w:hAnsi="Times New Roman" w:cs="Times New Roman"/>
          <w:sz w:val="24"/>
          <w:szCs w:val="24"/>
        </w:rPr>
        <w:t xml:space="preserve"> </w:t>
      </w:r>
      <w:r w:rsidRPr="00E230C3">
        <w:rPr>
          <w:rFonts w:ascii="Times New Roman" w:hAnsi="Times New Roman" w:cs="Times New Roman"/>
          <w:sz w:val="24"/>
          <w:szCs w:val="24"/>
        </w:rPr>
        <w:t>достоверны</w:t>
      </w:r>
      <w:r w:rsidR="00025ECF" w:rsidRPr="00E230C3">
        <w:rPr>
          <w:rFonts w:ascii="Times New Roman" w:hAnsi="Times New Roman" w:cs="Times New Roman"/>
          <w:sz w:val="24"/>
          <w:szCs w:val="24"/>
        </w:rPr>
        <w:t>, установленные при проведении проверки</w:t>
      </w:r>
      <w:r w:rsidRPr="00E230C3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E230C3">
        <w:rPr>
          <w:rFonts w:ascii="Times New Roman" w:hAnsi="Times New Roman" w:cs="Times New Roman"/>
          <w:sz w:val="24"/>
          <w:szCs w:val="24"/>
        </w:rPr>
        <w:t>нарушения носят технический характер</w:t>
      </w:r>
      <w:r w:rsidRPr="00E230C3">
        <w:rPr>
          <w:rFonts w:ascii="Times New Roman" w:hAnsi="Times New Roman" w:cs="Times New Roman"/>
          <w:sz w:val="24"/>
          <w:szCs w:val="24"/>
        </w:rPr>
        <w:t>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  <w:t>М.А.Макарова</w:t>
      </w:r>
    </w:p>
    <w:p w:rsidR="00A04C66" w:rsidRDefault="00A04C66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04C66" w:rsidSect="00410779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C3" w:rsidRDefault="00E230C3" w:rsidP="00E22896">
      <w:pPr>
        <w:spacing w:after="0" w:line="240" w:lineRule="auto"/>
      </w:pPr>
      <w:r>
        <w:separator/>
      </w:r>
    </w:p>
  </w:endnote>
  <w:endnote w:type="continuationSeparator" w:id="1">
    <w:p w:rsidR="00E230C3" w:rsidRDefault="00E230C3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656"/>
      <w:docPartObj>
        <w:docPartGallery w:val="Page Numbers (Bottom of Page)"/>
        <w:docPartUnique/>
      </w:docPartObj>
    </w:sdtPr>
    <w:sdtContent>
      <w:p w:rsidR="00E230C3" w:rsidRDefault="00E230C3">
        <w:pPr>
          <w:pStyle w:val="ac"/>
          <w:jc w:val="right"/>
        </w:pPr>
        <w:fldSimple w:instr=" PAGE   \* MERGEFORMAT ">
          <w:r w:rsidR="00490FEB">
            <w:rPr>
              <w:noProof/>
            </w:rPr>
            <w:t>16</w:t>
          </w:r>
        </w:fldSimple>
      </w:p>
    </w:sdtContent>
  </w:sdt>
  <w:p w:rsidR="00E230C3" w:rsidRDefault="00E230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C3" w:rsidRDefault="00E230C3" w:rsidP="00E22896">
      <w:pPr>
        <w:spacing w:after="0" w:line="240" w:lineRule="auto"/>
      </w:pPr>
      <w:r>
        <w:separator/>
      </w:r>
    </w:p>
  </w:footnote>
  <w:footnote w:type="continuationSeparator" w:id="1">
    <w:p w:rsidR="00E230C3" w:rsidRDefault="00E230C3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ED0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7B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8739E"/>
    <w:multiLevelType w:val="hybridMultilevel"/>
    <w:tmpl w:val="34CE4628"/>
    <w:lvl w:ilvl="0" w:tplc="E7D468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54141"/>
    <w:multiLevelType w:val="hybridMultilevel"/>
    <w:tmpl w:val="00C28764"/>
    <w:lvl w:ilvl="0" w:tplc="757EF6C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3630E72"/>
    <w:multiLevelType w:val="hybridMultilevel"/>
    <w:tmpl w:val="5FB41074"/>
    <w:lvl w:ilvl="0" w:tplc="541E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514DEF"/>
    <w:multiLevelType w:val="hybridMultilevel"/>
    <w:tmpl w:val="D2884D28"/>
    <w:lvl w:ilvl="0" w:tplc="162883CC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4A2368"/>
    <w:multiLevelType w:val="hybridMultilevel"/>
    <w:tmpl w:val="9A40343C"/>
    <w:lvl w:ilvl="0" w:tplc="31DC427A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C40482"/>
    <w:multiLevelType w:val="hybridMultilevel"/>
    <w:tmpl w:val="0172DAFE"/>
    <w:lvl w:ilvl="0" w:tplc="757440D8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>
    <w:nsid w:val="73887370"/>
    <w:multiLevelType w:val="hybridMultilevel"/>
    <w:tmpl w:val="9A40343C"/>
    <w:lvl w:ilvl="0" w:tplc="31DC427A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7C09F2"/>
    <w:multiLevelType w:val="hybridMultilevel"/>
    <w:tmpl w:val="48C4ED3C"/>
    <w:lvl w:ilvl="0" w:tplc="55F05F6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3724E3"/>
    <w:multiLevelType w:val="hybridMultilevel"/>
    <w:tmpl w:val="0FAE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055A8"/>
    <w:rsid w:val="00006123"/>
    <w:rsid w:val="000102EA"/>
    <w:rsid w:val="00020858"/>
    <w:rsid w:val="00021066"/>
    <w:rsid w:val="000259BF"/>
    <w:rsid w:val="00025ECF"/>
    <w:rsid w:val="0003251A"/>
    <w:rsid w:val="000356A9"/>
    <w:rsid w:val="00041C08"/>
    <w:rsid w:val="00052565"/>
    <w:rsid w:val="00054A3E"/>
    <w:rsid w:val="00060982"/>
    <w:rsid w:val="00060BBD"/>
    <w:rsid w:val="00067C64"/>
    <w:rsid w:val="0007207F"/>
    <w:rsid w:val="00072B36"/>
    <w:rsid w:val="000773B8"/>
    <w:rsid w:val="0008072A"/>
    <w:rsid w:val="00083BE4"/>
    <w:rsid w:val="00083DD4"/>
    <w:rsid w:val="000863DC"/>
    <w:rsid w:val="00087629"/>
    <w:rsid w:val="00096B1C"/>
    <w:rsid w:val="000A3A39"/>
    <w:rsid w:val="000B184A"/>
    <w:rsid w:val="000B2D30"/>
    <w:rsid w:val="000C02D7"/>
    <w:rsid w:val="000C4AA7"/>
    <w:rsid w:val="000C7AF7"/>
    <w:rsid w:val="000D123F"/>
    <w:rsid w:val="000D2F45"/>
    <w:rsid w:val="000E0136"/>
    <w:rsid w:val="000E2C36"/>
    <w:rsid w:val="000E459D"/>
    <w:rsid w:val="000E69DD"/>
    <w:rsid w:val="000F54B8"/>
    <w:rsid w:val="000F7640"/>
    <w:rsid w:val="001034B9"/>
    <w:rsid w:val="001113BA"/>
    <w:rsid w:val="00113517"/>
    <w:rsid w:val="00115D56"/>
    <w:rsid w:val="00126AD1"/>
    <w:rsid w:val="00131085"/>
    <w:rsid w:val="00131EC5"/>
    <w:rsid w:val="001352EF"/>
    <w:rsid w:val="00137B25"/>
    <w:rsid w:val="001468D9"/>
    <w:rsid w:val="001503C5"/>
    <w:rsid w:val="0015146E"/>
    <w:rsid w:val="00152D3B"/>
    <w:rsid w:val="00170345"/>
    <w:rsid w:val="00171FAF"/>
    <w:rsid w:val="00173B0C"/>
    <w:rsid w:val="001748CE"/>
    <w:rsid w:val="0018506E"/>
    <w:rsid w:val="00192327"/>
    <w:rsid w:val="001977BE"/>
    <w:rsid w:val="001A21E9"/>
    <w:rsid w:val="001A61F2"/>
    <w:rsid w:val="001B2D17"/>
    <w:rsid w:val="001B33F4"/>
    <w:rsid w:val="001C2FA6"/>
    <w:rsid w:val="001C3D31"/>
    <w:rsid w:val="001D083F"/>
    <w:rsid w:val="001F5143"/>
    <w:rsid w:val="001F714F"/>
    <w:rsid w:val="00204105"/>
    <w:rsid w:val="00205CCC"/>
    <w:rsid w:val="00206B1D"/>
    <w:rsid w:val="00212EB0"/>
    <w:rsid w:val="00213004"/>
    <w:rsid w:val="00214C57"/>
    <w:rsid w:val="00217B33"/>
    <w:rsid w:val="00224CEB"/>
    <w:rsid w:val="00234C7E"/>
    <w:rsid w:val="00241B9E"/>
    <w:rsid w:val="0025040F"/>
    <w:rsid w:val="00251E29"/>
    <w:rsid w:val="00252760"/>
    <w:rsid w:val="0025483F"/>
    <w:rsid w:val="00260430"/>
    <w:rsid w:val="002728AF"/>
    <w:rsid w:val="002746F8"/>
    <w:rsid w:val="00275E20"/>
    <w:rsid w:val="002771FE"/>
    <w:rsid w:val="002839C9"/>
    <w:rsid w:val="00284E15"/>
    <w:rsid w:val="00285798"/>
    <w:rsid w:val="00296580"/>
    <w:rsid w:val="002A213C"/>
    <w:rsid w:val="002A7B05"/>
    <w:rsid w:val="002B65CC"/>
    <w:rsid w:val="002C0918"/>
    <w:rsid w:val="002C1426"/>
    <w:rsid w:val="002C24E9"/>
    <w:rsid w:val="002C56B6"/>
    <w:rsid w:val="002C664E"/>
    <w:rsid w:val="002D1A3C"/>
    <w:rsid w:val="002D65F8"/>
    <w:rsid w:val="002E1DEB"/>
    <w:rsid w:val="002E29BB"/>
    <w:rsid w:val="002E67BC"/>
    <w:rsid w:val="002F0979"/>
    <w:rsid w:val="002F49E3"/>
    <w:rsid w:val="002F4B39"/>
    <w:rsid w:val="002F7A8D"/>
    <w:rsid w:val="003037A0"/>
    <w:rsid w:val="0030715F"/>
    <w:rsid w:val="00310AD9"/>
    <w:rsid w:val="00311EDA"/>
    <w:rsid w:val="00312B3C"/>
    <w:rsid w:val="003148FF"/>
    <w:rsid w:val="00316F1B"/>
    <w:rsid w:val="00321012"/>
    <w:rsid w:val="00321316"/>
    <w:rsid w:val="003300E6"/>
    <w:rsid w:val="00333601"/>
    <w:rsid w:val="00336675"/>
    <w:rsid w:val="00337BC3"/>
    <w:rsid w:val="003406EB"/>
    <w:rsid w:val="00340F91"/>
    <w:rsid w:val="00341E65"/>
    <w:rsid w:val="003426A6"/>
    <w:rsid w:val="003508DC"/>
    <w:rsid w:val="00352187"/>
    <w:rsid w:val="00352DC0"/>
    <w:rsid w:val="00363AD9"/>
    <w:rsid w:val="003653AB"/>
    <w:rsid w:val="003823C2"/>
    <w:rsid w:val="00385537"/>
    <w:rsid w:val="003863DF"/>
    <w:rsid w:val="003929E0"/>
    <w:rsid w:val="003942F6"/>
    <w:rsid w:val="003947E0"/>
    <w:rsid w:val="003A0A55"/>
    <w:rsid w:val="003A2D7F"/>
    <w:rsid w:val="003B0CDD"/>
    <w:rsid w:val="003C38BD"/>
    <w:rsid w:val="003C74D7"/>
    <w:rsid w:val="003C7BFC"/>
    <w:rsid w:val="003D54D8"/>
    <w:rsid w:val="003E10D5"/>
    <w:rsid w:val="004030B9"/>
    <w:rsid w:val="0040405D"/>
    <w:rsid w:val="00410779"/>
    <w:rsid w:val="00417492"/>
    <w:rsid w:val="00430F59"/>
    <w:rsid w:val="00444BE5"/>
    <w:rsid w:val="0045376F"/>
    <w:rsid w:val="00456B07"/>
    <w:rsid w:val="004576B7"/>
    <w:rsid w:val="004701D4"/>
    <w:rsid w:val="00472AE3"/>
    <w:rsid w:val="00474555"/>
    <w:rsid w:val="00485BC2"/>
    <w:rsid w:val="00485D3E"/>
    <w:rsid w:val="00490FEB"/>
    <w:rsid w:val="00493BBE"/>
    <w:rsid w:val="004A273C"/>
    <w:rsid w:val="004A4BFE"/>
    <w:rsid w:val="004A5356"/>
    <w:rsid w:val="004A53AF"/>
    <w:rsid w:val="004B4168"/>
    <w:rsid w:val="004C0325"/>
    <w:rsid w:val="004C1E70"/>
    <w:rsid w:val="004C4DA9"/>
    <w:rsid w:val="004D225C"/>
    <w:rsid w:val="004E4A4F"/>
    <w:rsid w:val="004E4F3A"/>
    <w:rsid w:val="004E74D0"/>
    <w:rsid w:val="004F1A9B"/>
    <w:rsid w:val="004F4A7D"/>
    <w:rsid w:val="00500C98"/>
    <w:rsid w:val="00503A79"/>
    <w:rsid w:val="005050B3"/>
    <w:rsid w:val="0051065F"/>
    <w:rsid w:val="00511E09"/>
    <w:rsid w:val="0051302F"/>
    <w:rsid w:val="005130F6"/>
    <w:rsid w:val="00513480"/>
    <w:rsid w:val="005211CF"/>
    <w:rsid w:val="00550BEE"/>
    <w:rsid w:val="00553BB7"/>
    <w:rsid w:val="00560BC9"/>
    <w:rsid w:val="00560D3A"/>
    <w:rsid w:val="00561057"/>
    <w:rsid w:val="00566F34"/>
    <w:rsid w:val="00581516"/>
    <w:rsid w:val="00591FF6"/>
    <w:rsid w:val="005921FB"/>
    <w:rsid w:val="00594B21"/>
    <w:rsid w:val="005A049F"/>
    <w:rsid w:val="005A7AD0"/>
    <w:rsid w:val="005B00C0"/>
    <w:rsid w:val="005B30B2"/>
    <w:rsid w:val="005B3228"/>
    <w:rsid w:val="005B3FA6"/>
    <w:rsid w:val="005B41F7"/>
    <w:rsid w:val="005B562C"/>
    <w:rsid w:val="005C445B"/>
    <w:rsid w:val="005C739F"/>
    <w:rsid w:val="005D2F96"/>
    <w:rsid w:val="005D470C"/>
    <w:rsid w:val="005F4E91"/>
    <w:rsid w:val="005F5C43"/>
    <w:rsid w:val="00604135"/>
    <w:rsid w:val="00612737"/>
    <w:rsid w:val="00615DCE"/>
    <w:rsid w:val="00617E09"/>
    <w:rsid w:val="00622982"/>
    <w:rsid w:val="0062371D"/>
    <w:rsid w:val="006254E0"/>
    <w:rsid w:val="00632947"/>
    <w:rsid w:val="006409CC"/>
    <w:rsid w:val="00642198"/>
    <w:rsid w:val="0064437D"/>
    <w:rsid w:val="00664F4C"/>
    <w:rsid w:val="006728EF"/>
    <w:rsid w:val="00681D60"/>
    <w:rsid w:val="00684AEF"/>
    <w:rsid w:val="00684F50"/>
    <w:rsid w:val="00687DF6"/>
    <w:rsid w:val="00695C4B"/>
    <w:rsid w:val="006B0C3A"/>
    <w:rsid w:val="006B27C2"/>
    <w:rsid w:val="006B3186"/>
    <w:rsid w:val="006B353A"/>
    <w:rsid w:val="006B58F6"/>
    <w:rsid w:val="006C138A"/>
    <w:rsid w:val="006C454E"/>
    <w:rsid w:val="006C6318"/>
    <w:rsid w:val="006D324A"/>
    <w:rsid w:val="006D4711"/>
    <w:rsid w:val="006D5C5E"/>
    <w:rsid w:val="006D66AA"/>
    <w:rsid w:val="006D7728"/>
    <w:rsid w:val="006E1C7C"/>
    <w:rsid w:val="006E274D"/>
    <w:rsid w:val="006E3377"/>
    <w:rsid w:val="006E3C1A"/>
    <w:rsid w:val="006E695A"/>
    <w:rsid w:val="0070236E"/>
    <w:rsid w:val="007169A7"/>
    <w:rsid w:val="00716B0E"/>
    <w:rsid w:val="00717B93"/>
    <w:rsid w:val="00720EBA"/>
    <w:rsid w:val="0072492C"/>
    <w:rsid w:val="00727E58"/>
    <w:rsid w:val="0073112D"/>
    <w:rsid w:val="00731559"/>
    <w:rsid w:val="00733A4A"/>
    <w:rsid w:val="0073501F"/>
    <w:rsid w:val="0073628B"/>
    <w:rsid w:val="00737148"/>
    <w:rsid w:val="00740D7A"/>
    <w:rsid w:val="00741E64"/>
    <w:rsid w:val="00752283"/>
    <w:rsid w:val="007563B5"/>
    <w:rsid w:val="00760610"/>
    <w:rsid w:val="00770A52"/>
    <w:rsid w:val="007718F2"/>
    <w:rsid w:val="00774E9E"/>
    <w:rsid w:val="00775596"/>
    <w:rsid w:val="00777192"/>
    <w:rsid w:val="00777B19"/>
    <w:rsid w:val="0078460B"/>
    <w:rsid w:val="007A4E0E"/>
    <w:rsid w:val="007A5404"/>
    <w:rsid w:val="007A5A2C"/>
    <w:rsid w:val="007B29A4"/>
    <w:rsid w:val="007D3210"/>
    <w:rsid w:val="007D77E6"/>
    <w:rsid w:val="007E2F50"/>
    <w:rsid w:val="007E30AE"/>
    <w:rsid w:val="007E5486"/>
    <w:rsid w:val="007F160D"/>
    <w:rsid w:val="007F1FED"/>
    <w:rsid w:val="007F5FFE"/>
    <w:rsid w:val="007F655E"/>
    <w:rsid w:val="007F6ADD"/>
    <w:rsid w:val="0080434F"/>
    <w:rsid w:val="008056BB"/>
    <w:rsid w:val="00824068"/>
    <w:rsid w:val="0082633D"/>
    <w:rsid w:val="00827B51"/>
    <w:rsid w:val="00831777"/>
    <w:rsid w:val="00831D74"/>
    <w:rsid w:val="0083396F"/>
    <w:rsid w:val="008369B7"/>
    <w:rsid w:val="00846A2E"/>
    <w:rsid w:val="00846D37"/>
    <w:rsid w:val="00851046"/>
    <w:rsid w:val="00855CEF"/>
    <w:rsid w:val="00856035"/>
    <w:rsid w:val="008571B9"/>
    <w:rsid w:val="00861247"/>
    <w:rsid w:val="008643EA"/>
    <w:rsid w:val="0087367F"/>
    <w:rsid w:val="0087383F"/>
    <w:rsid w:val="00873C11"/>
    <w:rsid w:val="00874867"/>
    <w:rsid w:val="0088392D"/>
    <w:rsid w:val="00891946"/>
    <w:rsid w:val="0089629E"/>
    <w:rsid w:val="008A058D"/>
    <w:rsid w:val="008A32F6"/>
    <w:rsid w:val="008A43AB"/>
    <w:rsid w:val="008A7284"/>
    <w:rsid w:val="008A7416"/>
    <w:rsid w:val="008B3D43"/>
    <w:rsid w:val="008B6629"/>
    <w:rsid w:val="008C05AB"/>
    <w:rsid w:val="008F035D"/>
    <w:rsid w:val="008F3B3C"/>
    <w:rsid w:val="008F5239"/>
    <w:rsid w:val="008F6FEC"/>
    <w:rsid w:val="0090270D"/>
    <w:rsid w:val="00903D26"/>
    <w:rsid w:val="00905160"/>
    <w:rsid w:val="00905BB6"/>
    <w:rsid w:val="00907056"/>
    <w:rsid w:val="0090710F"/>
    <w:rsid w:val="00907822"/>
    <w:rsid w:val="00907C28"/>
    <w:rsid w:val="0091090D"/>
    <w:rsid w:val="00921075"/>
    <w:rsid w:val="00923B2E"/>
    <w:rsid w:val="00931557"/>
    <w:rsid w:val="00932EDA"/>
    <w:rsid w:val="00944C77"/>
    <w:rsid w:val="00946BC6"/>
    <w:rsid w:val="00947324"/>
    <w:rsid w:val="0095355C"/>
    <w:rsid w:val="009568E6"/>
    <w:rsid w:val="00964E3D"/>
    <w:rsid w:val="00966B52"/>
    <w:rsid w:val="00970C36"/>
    <w:rsid w:val="00977A3B"/>
    <w:rsid w:val="00983A2A"/>
    <w:rsid w:val="00984A6F"/>
    <w:rsid w:val="00985861"/>
    <w:rsid w:val="00985BD8"/>
    <w:rsid w:val="00987BD5"/>
    <w:rsid w:val="00991423"/>
    <w:rsid w:val="00993D71"/>
    <w:rsid w:val="00995651"/>
    <w:rsid w:val="009A34A1"/>
    <w:rsid w:val="009A6E29"/>
    <w:rsid w:val="009B043D"/>
    <w:rsid w:val="009B1599"/>
    <w:rsid w:val="009B3D89"/>
    <w:rsid w:val="009B51F1"/>
    <w:rsid w:val="009C773C"/>
    <w:rsid w:val="009D085F"/>
    <w:rsid w:val="009D2384"/>
    <w:rsid w:val="009D67BA"/>
    <w:rsid w:val="009D7D7E"/>
    <w:rsid w:val="009F2E9F"/>
    <w:rsid w:val="009F3646"/>
    <w:rsid w:val="009F3FD6"/>
    <w:rsid w:val="009F5025"/>
    <w:rsid w:val="009F6BDF"/>
    <w:rsid w:val="00A04C66"/>
    <w:rsid w:val="00A1083D"/>
    <w:rsid w:val="00A12CDE"/>
    <w:rsid w:val="00A17997"/>
    <w:rsid w:val="00A222DE"/>
    <w:rsid w:val="00A248BC"/>
    <w:rsid w:val="00A34B50"/>
    <w:rsid w:val="00A46031"/>
    <w:rsid w:val="00A514EB"/>
    <w:rsid w:val="00A54171"/>
    <w:rsid w:val="00A5498B"/>
    <w:rsid w:val="00A5776C"/>
    <w:rsid w:val="00A6300E"/>
    <w:rsid w:val="00A64A89"/>
    <w:rsid w:val="00A7360C"/>
    <w:rsid w:val="00A80F7F"/>
    <w:rsid w:val="00A81B69"/>
    <w:rsid w:val="00A82431"/>
    <w:rsid w:val="00A82840"/>
    <w:rsid w:val="00A83A58"/>
    <w:rsid w:val="00A86B77"/>
    <w:rsid w:val="00A91073"/>
    <w:rsid w:val="00A91C55"/>
    <w:rsid w:val="00A93085"/>
    <w:rsid w:val="00AA2156"/>
    <w:rsid w:val="00AA4091"/>
    <w:rsid w:val="00AC40D1"/>
    <w:rsid w:val="00AC47D1"/>
    <w:rsid w:val="00AC6EF2"/>
    <w:rsid w:val="00AE0302"/>
    <w:rsid w:val="00AE72AC"/>
    <w:rsid w:val="00AF1E9F"/>
    <w:rsid w:val="00AF2D24"/>
    <w:rsid w:val="00B0453F"/>
    <w:rsid w:val="00B07694"/>
    <w:rsid w:val="00B12A3D"/>
    <w:rsid w:val="00B1366B"/>
    <w:rsid w:val="00B1459F"/>
    <w:rsid w:val="00B15F8E"/>
    <w:rsid w:val="00B216C8"/>
    <w:rsid w:val="00B26DF4"/>
    <w:rsid w:val="00B3061E"/>
    <w:rsid w:val="00B416D7"/>
    <w:rsid w:val="00B4332F"/>
    <w:rsid w:val="00B52990"/>
    <w:rsid w:val="00B54602"/>
    <w:rsid w:val="00B56E5B"/>
    <w:rsid w:val="00B622E1"/>
    <w:rsid w:val="00B660FB"/>
    <w:rsid w:val="00B665B4"/>
    <w:rsid w:val="00B730C7"/>
    <w:rsid w:val="00B75998"/>
    <w:rsid w:val="00B767DB"/>
    <w:rsid w:val="00B81D74"/>
    <w:rsid w:val="00B824CB"/>
    <w:rsid w:val="00B84A9E"/>
    <w:rsid w:val="00B87BB6"/>
    <w:rsid w:val="00B9321B"/>
    <w:rsid w:val="00B93FF1"/>
    <w:rsid w:val="00B9400A"/>
    <w:rsid w:val="00BA387F"/>
    <w:rsid w:val="00BA44FB"/>
    <w:rsid w:val="00BA4965"/>
    <w:rsid w:val="00BA5D62"/>
    <w:rsid w:val="00BB1EF6"/>
    <w:rsid w:val="00BB4740"/>
    <w:rsid w:val="00BB7EBE"/>
    <w:rsid w:val="00BC1B9C"/>
    <w:rsid w:val="00BC5637"/>
    <w:rsid w:val="00BC7C02"/>
    <w:rsid w:val="00BD006D"/>
    <w:rsid w:val="00BD2447"/>
    <w:rsid w:val="00BD2F96"/>
    <w:rsid w:val="00BD32CF"/>
    <w:rsid w:val="00BD5A51"/>
    <w:rsid w:val="00BD7CF4"/>
    <w:rsid w:val="00BE7EB0"/>
    <w:rsid w:val="00BF3769"/>
    <w:rsid w:val="00C00A0A"/>
    <w:rsid w:val="00C01244"/>
    <w:rsid w:val="00C03017"/>
    <w:rsid w:val="00C07F1D"/>
    <w:rsid w:val="00C1138C"/>
    <w:rsid w:val="00C20351"/>
    <w:rsid w:val="00C229B1"/>
    <w:rsid w:val="00C42CF9"/>
    <w:rsid w:val="00C47C72"/>
    <w:rsid w:val="00C50392"/>
    <w:rsid w:val="00C50EEA"/>
    <w:rsid w:val="00C645E5"/>
    <w:rsid w:val="00C64BFB"/>
    <w:rsid w:val="00C6596A"/>
    <w:rsid w:val="00C71B14"/>
    <w:rsid w:val="00C72110"/>
    <w:rsid w:val="00C74808"/>
    <w:rsid w:val="00C8203B"/>
    <w:rsid w:val="00C85D40"/>
    <w:rsid w:val="00C8705C"/>
    <w:rsid w:val="00C96C11"/>
    <w:rsid w:val="00CA3466"/>
    <w:rsid w:val="00CA5845"/>
    <w:rsid w:val="00CA6B2B"/>
    <w:rsid w:val="00CB26EF"/>
    <w:rsid w:val="00CB35F9"/>
    <w:rsid w:val="00CB5558"/>
    <w:rsid w:val="00CC42DA"/>
    <w:rsid w:val="00CC568F"/>
    <w:rsid w:val="00CC57A0"/>
    <w:rsid w:val="00CD23DE"/>
    <w:rsid w:val="00CE14E4"/>
    <w:rsid w:val="00CF1F80"/>
    <w:rsid w:val="00CF4FE1"/>
    <w:rsid w:val="00CF7BDE"/>
    <w:rsid w:val="00D00107"/>
    <w:rsid w:val="00D03497"/>
    <w:rsid w:val="00D0446C"/>
    <w:rsid w:val="00D0632F"/>
    <w:rsid w:val="00D06546"/>
    <w:rsid w:val="00D10842"/>
    <w:rsid w:val="00D10B37"/>
    <w:rsid w:val="00D144B8"/>
    <w:rsid w:val="00D25010"/>
    <w:rsid w:val="00D2741B"/>
    <w:rsid w:val="00D27DEA"/>
    <w:rsid w:val="00D43358"/>
    <w:rsid w:val="00D45C8F"/>
    <w:rsid w:val="00D51BEA"/>
    <w:rsid w:val="00D52AB4"/>
    <w:rsid w:val="00D57B8F"/>
    <w:rsid w:val="00D61D9F"/>
    <w:rsid w:val="00D657D6"/>
    <w:rsid w:val="00D65F43"/>
    <w:rsid w:val="00D66A3D"/>
    <w:rsid w:val="00D71FE4"/>
    <w:rsid w:val="00D75D0B"/>
    <w:rsid w:val="00D803C6"/>
    <w:rsid w:val="00D819D6"/>
    <w:rsid w:val="00D82DC6"/>
    <w:rsid w:val="00D87D66"/>
    <w:rsid w:val="00D92E30"/>
    <w:rsid w:val="00DA46BA"/>
    <w:rsid w:val="00DB1A64"/>
    <w:rsid w:val="00DB22E2"/>
    <w:rsid w:val="00DB6C08"/>
    <w:rsid w:val="00DC6212"/>
    <w:rsid w:val="00DC6B57"/>
    <w:rsid w:val="00DD1CD5"/>
    <w:rsid w:val="00DD2595"/>
    <w:rsid w:val="00DD6DF7"/>
    <w:rsid w:val="00DE1B8C"/>
    <w:rsid w:val="00DE6231"/>
    <w:rsid w:val="00DF4F11"/>
    <w:rsid w:val="00DF5764"/>
    <w:rsid w:val="00DF71B5"/>
    <w:rsid w:val="00E001AF"/>
    <w:rsid w:val="00E004F6"/>
    <w:rsid w:val="00E02BA0"/>
    <w:rsid w:val="00E03D05"/>
    <w:rsid w:val="00E053CC"/>
    <w:rsid w:val="00E122F1"/>
    <w:rsid w:val="00E14432"/>
    <w:rsid w:val="00E1451D"/>
    <w:rsid w:val="00E1735B"/>
    <w:rsid w:val="00E219B0"/>
    <w:rsid w:val="00E22896"/>
    <w:rsid w:val="00E230C3"/>
    <w:rsid w:val="00E246F5"/>
    <w:rsid w:val="00E2580F"/>
    <w:rsid w:val="00E2617E"/>
    <w:rsid w:val="00E271BD"/>
    <w:rsid w:val="00E330DC"/>
    <w:rsid w:val="00E36324"/>
    <w:rsid w:val="00E36657"/>
    <w:rsid w:val="00E368AB"/>
    <w:rsid w:val="00E3756D"/>
    <w:rsid w:val="00E37967"/>
    <w:rsid w:val="00E41381"/>
    <w:rsid w:val="00E42E2E"/>
    <w:rsid w:val="00E52576"/>
    <w:rsid w:val="00E56BFC"/>
    <w:rsid w:val="00E60502"/>
    <w:rsid w:val="00E60E6C"/>
    <w:rsid w:val="00E614FB"/>
    <w:rsid w:val="00E632B3"/>
    <w:rsid w:val="00E65FB1"/>
    <w:rsid w:val="00E7141C"/>
    <w:rsid w:val="00E7759D"/>
    <w:rsid w:val="00E80B5B"/>
    <w:rsid w:val="00E82581"/>
    <w:rsid w:val="00E93394"/>
    <w:rsid w:val="00E96A91"/>
    <w:rsid w:val="00EA7734"/>
    <w:rsid w:val="00EB3CCA"/>
    <w:rsid w:val="00EC07FB"/>
    <w:rsid w:val="00EC606C"/>
    <w:rsid w:val="00EC70D2"/>
    <w:rsid w:val="00ED226F"/>
    <w:rsid w:val="00ED59DF"/>
    <w:rsid w:val="00ED61DD"/>
    <w:rsid w:val="00ED73E7"/>
    <w:rsid w:val="00EE5277"/>
    <w:rsid w:val="00F004C2"/>
    <w:rsid w:val="00F014A5"/>
    <w:rsid w:val="00F01A44"/>
    <w:rsid w:val="00F028B1"/>
    <w:rsid w:val="00F05041"/>
    <w:rsid w:val="00F1394A"/>
    <w:rsid w:val="00F14624"/>
    <w:rsid w:val="00F26DB6"/>
    <w:rsid w:val="00F30706"/>
    <w:rsid w:val="00F32F08"/>
    <w:rsid w:val="00F36788"/>
    <w:rsid w:val="00F37B65"/>
    <w:rsid w:val="00F426F5"/>
    <w:rsid w:val="00F42C32"/>
    <w:rsid w:val="00F43C67"/>
    <w:rsid w:val="00F43EBF"/>
    <w:rsid w:val="00F44C72"/>
    <w:rsid w:val="00F45A67"/>
    <w:rsid w:val="00F535A6"/>
    <w:rsid w:val="00F558DB"/>
    <w:rsid w:val="00F70234"/>
    <w:rsid w:val="00F72B41"/>
    <w:rsid w:val="00F7594A"/>
    <w:rsid w:val="00F85D50"/>
    <w:rsid w:val="00F908DB"/>
    <w:rsid w:val="00F91BB0"/>
    <w:rsid w:val="00F9404F"/>
    <w:rsid w:val="00FA1916"/>
    <w:rsid w:val="00FA2256"/>
    <w:rsid w:val="00FA7AAA"/>
    <w:rsid w:val="00FB0403"/>
    <w:rsid w:val="00FB5A84"/>
    <w:rsid w:val="00FB5AE3"/>
    <w:rsid w:val="00FB71EC"/>
    <w:rsid w:val="00FC66C0"/>
    <w:rsid w:val="00FD3947"/>
    <w:rsid w:val="00FD6220"/>
    <w:rsid w:val="00FE1B3A"/>
    <w:rsid w:val="00FE31E2"/>
    <w:rsid w:val="00FE3914"/>
    <w:rsid w:val="00FE621E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link w:val="a4"/>
    <w:uiPriority w:val="99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D27D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2896"/>
  </w:style>
  <w:style w:type="paragraph" w:styleId="ac">
    <w:name w:val="footer"/>
    <w:basedOn w:val="a"/>
    <w:link w:val="ad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2896"/>
  </w:style>
  <w:style w:type="paragraph" w:customStyle="1" w:styleId="ConsPlusCell">
    <w:name w:val="ConsPlusCell"/>
    <w:rsid w:val="00311E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BB1EF6"/>
    <w:rPr>
      <w:i/>
      <w:iCs/>
    </w:rPr>
  </w:style>
  <w:style w:type="paragraph" w:styleId="af">
    <w:name w:val="Normal (Web)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2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rsid w:val="0088392D"/>
  </w:style>
  <w:style w:type="character" w:customStyle="1" w:styleId="a4">
    <w:name w:val="Абзац списка Знак"/>
    <w:link w:val="a3"/>
    <w:uiPriority w:val="34"/>
    <w:locked/>
    <w:rsid w:val="00C1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9783;fld=134;dst=102478" TargetMode="External"/><Relationship Id="rId18" Type="http://schemas.openxmlformats.org/officeDocument/2006/relationships/hyperlink" Target="consultantplus://offline/main?base=LAW;n=109783;fld=134;dst=102894" TargetMode="External"/><Relationship Id="rId26" Type="http://schemas.openxmlformats.org/officeDocument/2006/relationships/hyperlink" Target="consultantplus://offline/ref=29718AB67C6568D168A1A746DFCFCFAD880297769BD3587E35CF90128293C1C9BE90138D7702685DmDs2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34" Type="http://schemas.openxmlformats.org/officeDocument/2006/relationships/hyperlink" Target="consultantplus://offline/ref=6741A31B6D93DF22066179B332D9294028E4B1ADDD7CB3FCB42B27B49A0C11AB3B8F3ED672E51310e7f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2224" TargetMode="External"/><Relationship Id="rId17" Type="http://schemas.openxmlformats.org/officeDocument/2006/relationships/hyperlink" Target="consultantplus://offline/main?base=LAW;n=109783;fld=134;dst=103082" TargetMode="External"/><Relationship Id="rId25" Type="http://schemas.openxmlformats.org/officeDocument/2006/relationships/hyperlink" Target="consultantplus://offline/ref=46213AD8D40EA6B1FAE98603788370619C39CF88ACE26B8BCCFE6F12D33D00737755755E7A2A481Db2T9H" TargetMode="External"/><Relationship Id="rId33" Type="http://schemas.openxmlformats.org/officeDocument/2006/relationships/hyperlink" Target="consultantplus://offline/ref=746F1BABA150E2DFDF8A05F15EB09D57D21BB5699645988E56404CE52D5BB2FF156B5B4C5FA5R6k6H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hyperlink" Target="consultantplus://offline/ref=D2F398E61C58DD7BB5DAAC3538F65F307D58106B59AECDAC693E445B92D8F24A466979494C14k22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1996" TargetMode="External"/><Relationship Id="rId24" Type="http://schemas.openxmlformats.org/officeDocument/2006/relationships/hyperlink" Target="consultantplus://offline/ref=D1A159B80B94C5E205E3EAC50F723FC5B6FBD358907C7C8E3CAED8BCF28FF126BAA608E10CA92C60q0kAL" TargetMode="External"/><Relationship Id="rId32" Type="http://schemas.openxmlformats.org/officeDocument/2006/relationships/hyperlink" Target="consultantplus://offline/ref=746F1BABA150E2DFDF8A05F15EB09D57D21BB5699645988E56404CE52D5BB2FF156B5B495EA1R6k9H" TargetMode="External"/><Relationship Id="rId37" Type="http://schemas.openxmlformats.org/officeDocument/2006/relationships/hyperlink" Target="consultantplus://offline/ref=F99C4D5E472E414060CBEBB5A41F8EC3F4815208D8D4F4609E14C6F47B533C5C73D3F2F4057C468Ft5h7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2461" TargetMode="External"/><Relationship Id="rId23" Type="http://schemas.openxmlformats.org/officeDocument/2006/relationships/hyperlink" Target="consultantplus://offline/ref=97D388AE5E54DEC6C84ABFF873050301C9A66339D44C9AD003DDB47DB1B4E524320DB236084F9C7DB9l3G" TargetMode="External"/><Relationship Id="rId28" Type="http://schemas.openxmlformats.org/officeDocument/2006/relationships/hyperlink" Target="consultantplus://offline/ref=9EACCA9FE57174BBA5DF2EC2C16F4E374D894CFDF10A87D719C54B67F11525A7A2CD7AC7F40C8A10hFz8H" TargetMode="External"/><Relationship Id="rId36" Type="http://schemas.openxmlformats.org/officeDocument/2006/relationships/hyperlink" Target="consultantplus://offline/ref=88B4C98B00901034D10EFDAC1DB4500A8E9D2A3CB9A27DBCAC96E23EE8F8F9B3E0D20F5B1890755E45HEG" TargetMode="Externa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hyperlink" Target="consultantplus://offline/ref=E7E7977B921A3961049269BC10C70AA915D1468303F9953F03DBCD6E5DF60523884A68634E98911Co7g3G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102496" TargetMode="External"/><Relationship Id="rId22" Type="http://schemas.openxmlformats.org/officeDocument/2006/relationships/hyperlink" Target="consultantplus://offline/main?base=LAW;n=109783;fld=134;dst=102478" TargetMode="External"/><Relationship Id="rId27" Type="http://schemas.openxmlformats.org/officeDocument/2006/relationships/hyperlink" Target="consultantplus://offline/ref=AC3B422E51C42C06925BA8F25A75DB19CFC08B0850EC69C9A28A9C7495E753107BE10518F7594184NFv7M" TargetMode="External"/><Relationship Id="rId30" Type="http://schemas.openxmlformats.org/officeDocument/2006/relationships/hyperlink" Target="consultantplus://offline/ref=E7E7977B921A3961049269BC10C70AA915DE468503F9953F03DBCD6E5DF60523884A68634E98911Co7g3G" TargetMode="External"/><Relationship Id="rId35" Type="http://schemas.openxmlformats.org/officeDocument/2006/relationships/hyperlink" Target="consultantplus://offline/ref=53E95EC7FFBA50A91A379B132AFA0B4279B9CA1A84BD5BF933DD6E9107B005B28480CE9C4442C557QC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FE7E-F5BD-4993-93CE-111E773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16</Pages>
  <Words>8228</Words>
  <Characters>46904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makarova</cp:lastModifiedBy>
  <cp:revision>24</cp:revision>
  <cp:lastPrinted>2017-05-10T09:32:00Z</cp:lastPrinted>
  <dcterms:created xsi:type="dcterms:W3CDTF">2017-02-28T09:46:00Z</dcterms:created>
  <dcterms:modified xsi:type="dcterms:W3CDTF">2017-05-10T09:34:00Z</dcterms:modified>
</cp:coreProperties>
</file>