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D9C" w:rsidRDefault="00913D9C" w:rsidP="007B27BB">
      <w:pPr>
        <w:jc w:val="center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noProof/>
          <w:color w:val="00000A"/>
          <w:kern w:val="1"/>
          <w:sz w:val="24"/>
          <w:szCs w:val="24"/>
        </w:rPr>
        <w:drawing>
          <wp:inline distT="0" distB="0" distL="0" distR="0">
            <wp:extent cx="431321" cy="702150"/>
            <wp:effectExtent l="0" t="0" r="6985" b="3175"/>
            <wp:docPr id="1" name="Рисунок 1" descr="Описание: 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Рисунок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32" cy="701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94F" w:rsidRPr="00C30FC2" w:rsidRDefault="0070394F" w:rsidP="00913D9C">
      <w:pPr>
        <w:jc w:val="center"/>
        <w:rPr>
          <w:rFonts w:ascii="Times New Roman" w:eastAsia="Times New Roman" w:hAnsi="Times New Roman" w:cs="Times New Roman"/>
          <w:color w:val="00000A"/>
          <w:kern w:val="1"/>
          <w:sz w:val="24"/>
          <w:szCs w:val="24"/>
          <w:lang w:eastAsia="zh-CN"/>
        </w:rPr>
      </w:pPr>
    </w:p>
    <w:p w:rsidR="00913D9C" w:rsidRPr="00C30FC2" w:rsidRDefault="00913D9C" w:rsidP="00913D9C">
      <w:pPr>
        <w:jc w:val="center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zh-CN"/>
        </w:rPr>
      </w:pPr>
      <w:r w:rsidRPr="00C30FC2">
        <w:rPr>
          <w:rFonts w:ascii="Times New Roman" w:eastAsia="Times New Roman" w:hAnsi="Times New Roman" w:cs="Times New Roman"/>
          <w:b/>
          <w:bCs/>
          <w:color w:val="00000A"/>
          <w:kern w:val="1"/>
          <w:sz w:val="28"/>
          <w:szCs w:val="28"/>
          <w:lang w:eastAsia="zh-CN"/>
        </w:rPr>
        <w:t>РОССИЙСКАЯ ФЕДЕРАЦИЯ</w:t>
      </w:r>
    </w:p>
    <w:p w:rsidR="00913D9C" w:rsidRPr="00C30FC2" w:rsidRDefault="00913D9C" w:rsidP="00913D9C">
      <w:pPr>
        <w:jc w:val="center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zh-CN"/>
        </w:rPr>
      </w:pPr>
      <w:r w:rsidRPr="00C30FC2">
        <w:rPr>
          <w:rFonts w:ascii="Times New Roman" w:eastAsia="Times New Roman" w:hAnsi="Times New Roman" w:cs="Times New Roman"/>
          <w:b/>
          <w:bCs/>
          <w:color w:val="00000A"/>
          <w:kern w:val="1"/>
          <w:sz w:val="28"/>
          <w:szCs w:val="28"/>
          <w:lang w:eastAsia="zh-CN"/>
        </w:rPr>
        <w:t>РЕСПУБЛИКА КАРЕЛИЯ</w:t>
      </w:r>
    </w:p>
    <w:p w:rsidR="00913D9C" w:rsidRPr="00C30FC2" w:rsidRDefault="00913D9C" w:rsidP="00913D9C">
      <w:pPr>
        <w:jc w:val="center"/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8"/>
          <w:lang w:eastAsia="zh-CN"/>
        </w:rPr>
      </w:pPr>
    </w:p>
    <w:p w:rsidR="00913D9C" w:rsidRPr="00C30FC2" w:rsidRDefault="00913D9C" w:rsidP="00913D9C">
      <w:pPr>
        <w:jc w:val="center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zh-CN"/>
        </w:rPr>
      </w:pPr>
      <w:r w:rsidRPr="00C30FC2">
        <w:rPr>
          <w:rFonts w:ascii="Times New Roman" w:eastAsia="Times New Roman" w:hAnsi="Times New Roman" w:cs="Times New Roman"/>
          <w:b/>
          <w:bCs/>
          <w:color w:val="00000A"/>
          <w:kern w:val="1"/>
          <w:sz w:val="28"/>
          <w:szCs w:val="28"/>
          <w:lang w:eastAsia="zh-CN"/>
        </w:rPr>
        <w:t xml:space="preserve">АДМИНИСТРАЦИЯ </w:t>
      </w:r>
    </w:p>
    <w:p w:rsidR="00913D9C" w:rsidRPr="00C30FC2" w:rsidRDefault="00913D9C" w:rsidP="00913D9C">
      <w:pPr>
        <w:jc w:val="center"/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zh-CN"/>
        </w:rPr>
      </w:pPr>
      <w:r w:rsidRPr="00C30FC2">
        <w:rPr>
          <w:rFonts w:ascii="Times New Roman" w:eastAsia="Times New Roman" w:hAnsi="Times New Roman" w:cs="Times New Roman"/>
          <w:b/>
          <w:bCs/>
          <w:color w:val="00000A"/>
          <w:kern w:val="1"/>
          <w:sz w:val="28"/>
          <w:szCs w:val="28"/>
          <w:lang w:eastAsia="zh-CN"/>
        </w:rPr>
        <w:t xml:space="preserve">ЛАХДЕНПОХСКОГО МУНИЦИПАЛЬНОГО </w:t>
      </w:r>
      <w:r w:rsidR="00223C79">
        <w:rPr>
          <w:rFonts w:ascii="Times New Roman" w:eastAsia="Times New Roman" w:hAnsi="Times New Roman" w:cs="Times New Roman"/>
          <w:b/>
          <w:bCs/>
          <w:color w:val="00000A"/>
          <w:kern w:val="1"/>
          <w:sz w:val="28"/>
          <w:szCs w:val="28"/>
          <w:lang w:eastAsia="zh-CN"/>
        </w:rPr>
        <w:t>ОКРУГ</w:t>
      </w:r>
      <w:r w:rsidRPr="00C30FC2">
        <w:rPr>
          <w:rFonts w:ascii="Times New Roman" w:eastAsia="Times New Roman" w:hAnsi="Times New Roman" w:cs="Times New Roman"/>
          <w:b/>
          <w:bCs/>
          <w:color w:val="00000A"/>
          <w:kern w:val="1"/>
          <w:sz w:val="28"/>
          <w:szCs w:val="28"/>
          <w:lang w:eastAsia="zh-CN"/>
        </w:rPr>
        <w:t>А</w:t>
      </w:r>
    </w:p>
    <w:p w:rsidR="00913D9C" w:rsidRDefault="00913D9C" w:rsidP="00913D9C">
      <w:pPr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zh-CN"/>
        </w:rPr>
      </w:pPr>
    </w:p>
    <w:p w:rsidR="0070394F" w:rsidRPr="00C30FC2" w:rsidRDefault="0070394F" w:rsidP="00913D9C">
      <w:pPr>
        <w:rPr>
          <w:rFonts w:ascii="Times New Roman" w:eastAsia="Times New Roman" w:hAnsi="Times New Roman" w:cs="Times New Roman"/>
          <w:color w:val="00000A"/>
          <w:kern w:val="1"/>
          <w:sz w:val="28"/>
          <w:szCs w:val="28"/>
          <w:lang w:eastAsia="zh-CN"/>
        </w:rPr>
      </w:pPr>
    </w:p>
    <w:p w:rsidR="00913D9C" w:rsidRPr="00C30FC2" w:rsidRDefault="00913D9C" w:rsidP="00913D9C">
      <w:pPr>
        <w:jc w:val="center"/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8"/>
          <w:lang w:eastAsia="zh-CN"/>
        </w:rPr>
      </w:pPr>
      <w:r w:rsidRPr="00C30FC2">
        <w:rPr>
          <w:rFonts w:ascii="Times New Roman" w:eastAsia="Times New Roman" w:hAnsi="Times New Roman" w:cs="Times New Roman"/>
          <w:b/>
          <w:color w:val="00000A"/>
          <w:kern w:val="1"/>
          <w:sz w:val="28"/>
          <w:szCs w:val="28"/>
          <w:lang w:eastAsia="zh-CN"/>
        </w:rPr>
        <w:t>ПОСТАНОВЛЕНИЕ</w:t>
      </w:r>
    </w:p>
    <w:p w:rsidR="00913D9C" w:rsidRPr="00D74801" w:rsidRDefault="00913D9C" w:rsidP="00913D9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13D9C" w:rsidRPr="009D451A" w:rsidRDefault="00B06D58" w:rsidP="00913D9C">
      <w:pPr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="00D309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1D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3C79">
        <w:rPr>
          <w:rFonts w:ascii="Times New Roman" w:eastAsia="Times New Roman" w:hAnsi="Times New Roman" w:cs="Times New Roman"/>
          <w:sz w:val="28"/>
          <w:szCs w:val="28"/>
        </w:rPr>
        <w:t>январ</w:t>
      </w:r>
      <w:r w:rsidR="00913D9C" w:rsidRPr="00C30FC2">
        <w:rPr>
          <w:rFonts w:ascii="Times New Roman" w:eastAsia="Times New Roman" w:hAnsi="Times New Roman" w:cs="Times New Roman"/>
          <w:sz w:val="28"/>
          <w:szCs w:val="28"/>
        </w:rPr>
        <w:t>я</w:t>
      </w:r>
      <w:r w:rsidR="00913D9C" w:rsidRPr="00C30FC2">
        <w:rPr>
          <w:rFonts w:ascii="Times New Roman" w:eastAsia="Times New Roman" w:hAnsi="Times New Roman" w:cs="Times New Roman"/>
          <w:sz w:val="28"/>
          <w:szCs w:val="24"/>
        </w:rPr>
        <w:t xml:space="preserve"> 202</w:t>
      </w:r>
      <w:r w:rsidR="00223C79">
        <w:rPr>
          <w:rFonts w:ascii="Times New Roman" w:eastAsia="Times New Roman" w:hAnsi="Times New Roman" w:cs="Times New Roman"/>
          <w:sz w:val="28"/>
          <w:szCs w:val="24"/>
        </w:rPr>
        <w:t>6</w:t>
      </w:r>
      <w:r w:rsidR="00913D9C" w:rsidRPr="00C30FC2">
        <w:rPr>
          <w:rFonts w:ascii="Times New Roman" w:eastAsia="Times New Roman" w:hAnsi="Times New Roman" w:cs="Times New Roman"/>
          <w:sz w:val="28"/>
          <w:szCs w:val="24"/>
        </w:rPr>
        <w:t xml:space="preserve"> года                                                                           № </w:t>
      </w:r>
      <w:r w:rsidR="00D309A5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</w:rPr>
        <w:t>52</w:t>
      </w:r>
    </w:p>
    <w:p w:rsidR="00913D9C" w:rsidRDefault="00913D9C" w:rsidP="00913D9C">
      <w:pPr>
        <w:rPr>
          <w:rFonts w:ascii="Times New Roman" w:hAnsi="Times New Roman" w:cs="Times New Roman"/>
          <w:sz w:val="24"/>
          <w:szCs w:val="24"/>
        </w:rPr>
      </w:pPr>
    </w:p>
    <w:p w:rsidR="0055343D" w:rsidRDefault="0055343D" w:rsidP="00913D9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359"/>
      </w:tblGrid>
      <w:tr w:rsidR="00913D9C" w:rsidTr="0055343D">
        <w:tc>
          <w:tcPr>
            <w:tcW w:w="5637" w:type="dxa"/>
          </w:tcPr>
          <w:p w:rsidR="00913D9C" w:rsidRPr="0055343D" w:rsidRDefault="00913D9C" w:rsidP="0081531C">
            <w:pPr>
              <w:tabs>
                <w:tab w:val="left" w:pos="3828"/>
              </w:tabs>
              <w:ind w:right="17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0FC2">
              <w:rPr>
                <w:rFonts w:ascii="Times New Roman" w:hAnsi="Times New Roman" w:cs="Times New Roman"/>
                <w:sz w:val="28"/>
                <w:szCs w:val="28"/>
              </w:rPr>
              <w:t>Об утверждении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6473" w:rsidRPr="00DA6473">
              <w:rPr>
                <w:rFonts w:ascii="Times New Roman" w:hAnsi="Times New Roman" w:cs="Times New Roman"/>
                <w:sz w:val="28"/>
                <w:szCs w:val="28"/>
              </w:rPr>
              <w:t>требований к юридическим лицам, индивидуальным предпринимателям, участникам договора простого товарищества, осуществляющим регулярные перевозки</w:t>
            </w:r>
            <w:r w:rsidR="00DA6473">
              <w:rPr>
                <w:rFonts w:ascii="Times New Roman" w:hAnsi="Times New Roman" w:cs="Times New Roman"/>
                <w:sz w:val="28"/>
                <w:szCs w:val="28"/>
              </w:rPr>
              <w:t xml:space="preserve"> пассажиров и багажа</w:t>
            </w:r>
            <w:r w:rsidR="00DA6473" w:rsidRPr="00DA6473">
              <w:rPr>
                <w:rFonts w:ascii="Times New Roman" w:hAnsi="Times New Roman" w:cs="Times New Roman"/>
                <w:sz w:val="28"/>
                <w:szCs w:val="28"/>
              </w:rPr>
              <w:t xml:space="preserve"> по нерегулируемым тарифам </w:t>
            </w:r>
            <w:r w:rsidRPr="00913D9C">
              <w:rPr>
                <w:rFonts w:ascii="Times New Roman" w:hAnsi="Times New Roman" w:cs="Times New Roman"/>
                <w:sz w:val="28"/>
                <w:szCs w:val="28"/>
              </w:rPr>
              <w:t xml:space="preserve">по муниципальному маршруту регулярных перевозок </w:t>
            </w:r>
            <w:r w:rsidRPr="00C30FC2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Лахденпохского </w:t>
            </w:r>
            <w:r w:rsidR="0081531C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223C79">
              <w:rPr>
                <w:rFonts w:ascii="Times New Roman" w:hAnsi="Times New Roman" w:cs="Times New Roman"/>
                <w:sz w:val="28"/>
                <w:szCs w:val="28"/>
              </w:rPr>
              <w:t>ниципального округа</w:t>
            </w:r>
          </w:p>
        </w:tc>
        <w:tc>
          <w:tcPr>
            <w:tcW w:w="4359" w:type="dxa"/>
          </w:tcPr>
          <w:p w:rsidR="00913D9C" w:rsidRDefault="00913D9C" w:rsidP="00E631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3D9C" w:rsidRDefault="00913D9C" w:rsidP="00913D9C">
      <w:pPr>
        <w:rPr>
          <w:rFonts w:ascii="Times New Roman" w:hAnsi="Times New Roman" w:cs="Times New Roman"/>
          <w:sz w:val="24"/>
          <w:szCs w:val="24"/>
        </w:rPr>
      </w:pPr>
    </w:p>
    <w:p w:rsidR="0055343D" w:rsidRDefault="0055343D" w:rsidP="00913D9C">
      <w:pPr>
        <w:rPr>
          <w:rFonts w:ascii="Times New Roman" w:hAnsi="Times New Roman" w:cs="Times New Roman"/>
          <w:sz w:val="24"/>
          <w:szCs w:val="24"/>
        </w:rPr>
      </w:pPr>
    </w:p>
    <w:p w:rsidR="00913D9C" w:rsidRPr="0055343D" w:rsidRDefault="00913D9C" w:rsidP="0055343D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C30FC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соответствии с</w:t>
      </w:r>
      <w:r w:rsidR="00386E4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6473">
        <w:rPr>
          <w:rFonts w:ascii="Times New Roman" w:eastAsia="Times New Roman" w:hAnsi="Times New Roman" w:cs="Times New Roman"/>
          <w:sz w:val="28"/>
          <w:szCs w:val="28"/>
        </w:rPr>
        <w:t>частью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</w:t>
      </w:r>
      <w:r w:rsidR="00DA6473">
        <w:rPr>
          <w:rFonts w:ascii="Times New Roman" w:eastAsia="Times New Roman" w:hAnsi="Times New Roman" w:cs="Times New Roman"/>
          <w:sz w:val="28"/>
          <w:szCs w:val="28"/>
        </w:rPr>
        <w:t>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A6473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C30FC2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13.07.2015 №</w:t>
      </w:r>
      <w:r w:rsidR="00170E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30FC2">
        <w:rPr>
          <w:rFonts w:ascii="Times New Roman" w:eastAsia="Times New Roman" w:hAnsi="Times New Roman" w:cs="Times New Roman"/>
          <w:sz w:val="28"/>
          <w:szCs w:val="28"/>
        </w:rPr>
        <w:t>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170E38">
        <w:rPr>
          <w:rFonts w:ascii="Times New Roman" w:eastAsia="Times New Roman" w:hAnsi="Times New Roman" w:cs="Times New Roman"/>
          <w:sz w:val="28"/>
          <w:szCs w:val="28"/>
        </w:rPr>
        <w:t>,</w:t>
      </w:r>
      <w:r w:rsidR="0055343D">
        <w:rPr>
          <w:rFonts w:ascii="Times New Roman" w:eastAsia="Times New Roman" w:hAnsi="Times New Roman" w:cs="Times New Roman"/>
          <w:sz w:val="28"/>
          <w:szCs w:val="28"/>
        </w:rPr>
        <w:t xml:space="preserve"> руководствуясь законом Республики Карелия от 21.11.2024 № 3000-ЗРК</w:t>
      </w:r>
      <w:r w:rsidRPr="00C30F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343D">
        <w:rPr>
          <w:rFonts w:ascii="Times New Roman" w:eastAsia="Times New Roman" w:hAnsi="Times New Roman" w:cs="Times New Roman"/>
          <w:sz w:val="28"/>
          <w:szCs w:val="28"/>
        </w:rPr>
        <w:t xml:space="preserve">«Об </w:t>
      </w:r>
      <w:r w:rsidR="0055343D">
        <w:rPr>
          <w:rFonts w:ascii="Times New Roman" w:hAnsi="Times New Roman" w:cs="Times New Roman"/>
          <w:sz w:val="28"/>
          <w:szCs w:val="28"/>
        </w:rPr>
        <w:t>организации транспортного обслуживания населения автомобильным, водным, воздушным, железнодорожным транспортом в Республике Карелия»</w:t>
      </w:r>
      <w:r w:rsidR="00170E38">
        <w:rPr>
          <w:rFonts w:ascii="Times New Roman" w:hAnsi="Times New Roman" w:cs="Times New Roman"/>
          <w:sz w:val="28"/>
          <w:szCs w:val="28"/>
        </w:rPr>
        <w:t>,</w:t>
      </w:r>
      <w:r w:rsidR="0055343D">
        <w:rPr>
          <w:rFonts w:ascii="Times New Roman" w:hAnsi="Times New Roman" w:cs="Times New Roman"/>
          <w:sz w:val="28"/>
          <w:szCs w:val="28"/>
        </w:rPr>
        <w:t xml:space="preserve"> </w:t>
      </w:r>
      <w:r w:rsidRPr="00C30FC2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  <w:proofErr w:type="gramEnd"/>
      <w:r w:rsidRPr="00C30FC2">
        <w:rPr>
          <w:rFonts w:ascii="Times New Roman" w:eastAsia="Times New Roman" w:hAnsi="Times New Roman" w:cs="Times New Roman"/>
          <w:sz w:val="28"/>
          <w:szCs w:val="28"/>
        </w:rPr>
        <w:t xml:space="preserve"> Лахденпохского муниципального </w:t>
      </w:r>
      <w:r w:rsidR="00223C79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Pr="00C30FC2">
        <w:rPr>
          <w:rFonts w:ascii="Times New Roman" w:eastAsia="Times New Roman" w:hAnsi="Times New Roman" w:cs="Times New Roman"/>
          <w:sz w:val="28"/>
          <w:szCs w:val="28"/>
        </w:rPr>
        <w:t xml:space="preserve"> ПОСТАНОВЛЯЕТ:</w:t>
      </w:r>
    </w:p>
    <w:p w:rsidR="00913D9C" w:rsidRPr="00C30FC2" w:rsidRDefault="00913D9C" w:rsidP="00913D9C">
      <w:pPr>
        <w:ind w:firstLine="705"/>
        <w:rPr>
          <w:rFonts w:ascii="Times New Roman" w:eastAsia="Times New Roman" w:hAnsi="Times New Roman" w:cs="Times New Roman"/>
          <w:sz w:val="28"/>
          <w:szCs w:val="28"/>
        </w:rPr>
      </w:pPr>
    </w:p>
    <w:p w:rsidR="00913D9C" w:rsidRDefault="00913D9C" w:rsidP="00170E38">
      <w:pPr>
        <w:pStyle w:val="a3"/>
        <w:numPr>
          <w:ilvl w:val="0"/>
          <w:numId w:val="1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D9C">
        <w:rPr>
          <w:rFonts w:ascii="Times New Roman" w:hAnsi="Times New Roman" w:cs="Times New Roman"/>
          <w:sz w:val="28"/>
          <w:szCs w:val="28"/>
        </w:rPr>
        <w:t>У</w:t>
      </w:r>
      <w:r w:rsidR="009D451A">
        <w:rPr>
          <w:rFonts w:ascii="Times New Roman" w:hAnsi="Times New Roman" w:cs="Times New Roman"/>
          <w:sz w:val="28"/>
          <w:szCs w:val="28"/>
        </w:rPr>
        <w:t xml:space="preserve">становить требования </w:t>
      </w:r>
      <w:r w:rsidR="009D451A" w:rsidRPr="00DA6473">
        <w:rPr>
          <w:rFonts w:ascii="Times New Roman" w:hAnsi="Times New Roman" w:cs="Times New Roman"/>
          <w:sz w:val="28"/>
          <w:szCs w:val="28"/>
        </w:rPr>
        <w:t>к юридическим лицам, индивидуальным предпринимателям, участникам договора простого товарищества, осуществляющим регулярные перевозки</w:t>
      </w:r>
      <w:r w:rsidR="009D451A">
        <w:rPr>
          <w:rFonts w:ascii="Times New Roman" w:hAnsi="Times New Roman" w:cs="Times New Roman"/>
          <w:sz w:val="28"/>
          <w:szCs w:val="28"/>
        </w:rPr>
        <w:t xml:space="preserve"> пассажиров и багажа</w:t>
      </w:r>
      <w:r w:rsidR="009D451A" w:rsidRPr="00DA6473">
        <w:rPr>
          <w:rFonts w:ascii="Times New Roman" w:hAnsi="Times New Roman" w:cs="Times New Roman"/>
          <w:sz w:val="28"/>
          <w:szCs w:val="28"/>
        </w:rPr>
        <w:t xml:space="preserve"> по нерегулируемым тарифам </w:t>
      </w:r>
      <w:r w:rsidR="009D451A" w:rsidRPr="00913D9C">
        <w:rPr>
          <w:rFonts w:ascii="Times New Roman" w:hAnsi="Times New Roman" w:cs="Times New Roman"/>
          <w:sz w:val="28"/>
          <w:szCs w:val="28"/>
        </w:rPr>
        <w:t xml:space="preserve">по муниципальному маршруту регулярных перевозок </w:t>
      </w:r>
      <w:r w:rsidR="009D451A" w:rsidRPr="00C30FC2">
        <w:rPr>
          <w:rFonts w:ascii="Times New Roman" w:hAnsi="Times New Roman" w:cs="Times New Roman"/>
          <w:sz w:val="28"/>
          <w:szCs w:val="28"/>
        </w:rPr>
        <w:t xml:space="preserve">на территории Лахденпохского </w:t>
      </w:r>
      <w:r w:rsidR="0081531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23C79">
        <w:rPr>
          <w:rFonts w:ascii="Times New Roman" w:hAnsi="Times New Roman" w:cs="Times New Roman"/>
          <w:sz w:val="28"/>
          <w:szCs w:val="28"/>
        </w:rPr>
        <w:t>округа</w:t>
      </w:r>
      <w:r w:rsidR="00F74B73">
        <w:rPr>
          <w:rFonts w:ascii="Times New Roman" w:hAnsi="Times New Roman" w:cs="Times New Roman"/>
          <w:sz w:val="28"/>
          <w:szCs w:val="28"/>
        </w:rPr>
        <w:t>,</w:t>
      </w:r>
      <w:r w:rsidR="0055343D">
        <w:rPr>
          <w:rFonts w:ascii="Times New Roman" w:hAnsi="Times New Roman" w:cs="Times New Roman"/>
          <w:sz w:val="28"/>
          <w:szCs w:val="28"/>
        </w:rPr>
        <w:t xml:space="preserve"> в новой редакции </w:t>
      </w:r>
      <w:r w:rsidR="0055343D" w:rsidRPr="0055343D">
        <w:rPr>
          <w:rFonts w:ascii="Times New Roman" w:hAnsi="Times New Roman" w:cs="Times New Roman"/>
          <w:bCs/>
          <w:sz w:val="28"/>
          <w:szCs w:val="28"/>
        </w:rPr>
        <w:t>согласно приложению к настоящему постановлению.</w:t>
      </w:r>
    </w:p>
    <w:p w:rsidR="00E36566" w:rsidRPr="00E36566" w:rsidRDefault="007B27BB" w:rsidP="00170E38">
      <w:pPr>
        <w:pStyle w:val="a3"/>
        <w:numPr>
          <w:ilvl w:val="0"/>
          <w:numId w:val="1"/>
        </w:numPr>
        <w:ind w:left="0"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="00E3656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 w:rsidR="00E3656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36566" w:rsidRPr="00E36566" w:rsidRDefault="007B27BB" w:rsidP="00E36566">
      <w:pPr>
        <w:pStyle w:val="a3"/>
        <w:numPr>
          <w:ilvl w:val="1"/>
          <w:numId w:val="1"/>
        </w:numPr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3656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Администрации Лахденпохского муниципального </w:t>
      </w:r>
      <w:r w:rsidR="00223C79" w:rsidRPr="00E36566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Pr="00E36566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E36566" w:rsidRPr="00E36566">
        <w:rPr>
          <w:rFonts w:ascii="Times New Roman" w:eastAsia="Times New Roman" w:hAnsi="Times New Roman" w:cs="Times New Roman"/>
          <w:sz w:val="28"/>
          <w:szCs w:val="28"/>
        </w:rPr>
        <w:t xml:space="preserve"> 10.02.2025 № 87 «Об утверждении требований к юридическим </w:t>
      </w:r>
      <w:r w:rsidR="00E36566" w:rsidRPr="00E36566">
        <w:rPr>
          <w:rFonts w:ascii="Times New Roman" w:eastAsia="Times New Roman" w:hAnsi="Times New Roman" w:cs="Times New Roman"/>
          <w:sz w:val="28"/>
          <w:szCs w:val="28"/>
        </w:rPr>
        <w:lastRenderedPageBreak/>
        <w:t>лицам, индивидуальным предпринимателям, участникам договора простого товарищества, осуществляющим регулярные перевозки пассажиров и багажа по нерегулируемым тарифам по муниципальному маршруту регулярных перевозок на территории Лахденпохского городского поселения</w:t>
      </w:r>
      <w:r w:rsidR="00F74B73">
        <w:rPr>
          <w:rFonts w:ascii="Times New Roman" w:eastAsia="Times New Roman" w:hAnsi="Times New Roman" w:cs="Times New Roman"/>
          <w:sz w:val="28"/>
          <w:szCs w:val="28"/>
        </w:rPr>
        <w:t>,</w:t>
      </w:r>
      <w:r w:rsidR="00E36566" w:rsidRPr="00E36566">
        <w:rPr>
          <w:rFonts w:ascii="Times New Roman" w:eastAsia="Times New Roman" w:hAnsi="Times New Roman" w:cs="Times New Roman"/>
          <w:sz w:val="28"/>
          <w:szCs w:val="28"/>
        </w:rPr>
        <w:t xml:space="preserve"> в новой редакции»;</w:t>
      </w:r>
    </w:p>
    <w:p w:rsidR="0055343D" w:rsidRPr="00E36566" w:rsidRDefault="007B27BB" w:rsidP="00E36566">
      <w:pPr>
        <w:pStyle w:val="a3"/>
        <w:numPr>
          <w:ilvl w:val="1"/>
          <w:numId w:val="1"/>
        </w:numPr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E3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Администрации Лахденпохского муниципального </w:t>
      </w:r>
      <w:r w:rsidR="00223C79" w:rsidRPr="00E365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E3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71951" w:rsidRPr="00E36566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E365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71951" w:rsidRPr="00E3656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E36566">
        <w:rPr>
          <w:rFonts w:ascii="Times New Roman" w:eastAsia="Times New Roman" w:hAnsi="Times New Roman" w:cs="Times New Roman"/>
          <w:sz w:val="28"/>
          <w:szCs w:val="28"/>
          <w:lang w:eastAsia="ru-RU"/>
        </w:rPr>
        <w:t>2.202</w:t>
      </w:r>
      <w:r w:rsidR="00571951" w:rsidRPr="00E3656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3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</w:t>
      </w:r>
      <w:r w:rsidR="00571951" w:rsidRPr="00E3656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365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36566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требований к юридическим лицам, индивидуальным предпринимателям, участникам договора простого товарищества, осуществляющим регулярные перевозки пассажиров и багажа по нерегулируемым тарифам по муниципальному маршруту регулярных перевозок на территории Лахденпохского </w:t>
      </w:r>
      <w:r w:rsidR="0081531C" w:rsidRPr="00E3656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223C79" w:rsidRPr="00E36566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F74B73">
        <w:rPr>
          <w:rFonts w:ascii="Times New Roman" w:eastAsia="Times New Roman" w:hAnsi="Times New Roman" w:cs="Times New Roman"/>
          <w:sz w:val="28"/>
          <w:szCs w:val="28"/>
        </w:rPr>
        <w:t>,</w:t>
      </w:r>
      <w:r w:rsidR="00223C79" w:rsidRPr="00E36566">
        <w:rPr>
          <w:rFonts w:ascii="Times New Roman" w:eastAsia="Times New Roman" w:hAnsi="Times New Roman" w:cs="Times New Roman"/>
          <w:sz w:val="28"/>
          <w:szCs w:val="28"/>
        </w:rPr>
        <w:t xml:space="preserve"> в новой редакции</w:t>
      </w:r>
      <w:r w:rsidRPr="00E36566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7B27BB" w:rsidRPr="007B27BB" w:rsidRDefault="007B27BB" w:rsidP="00170E38">
      <w:pPr>
        <w:pStyle w:val="a3"/>
        <w:numPr>
          <w:ilvl w:val="0"/>
          <w:numId w:val="1"/>
        </w:numPr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B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разместить</w:t>
      </w:r>
      <w:r w:rsidR="00170E38" w:rsidRPr="00170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0E38" w:rsidRPr="007B27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</w:t>
      </w:r>
      <w:r w:rsidRPr="007B2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Лахденпохского муниципального </w:t>
      </w:r>
      <w:r w:rsidR="00223C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7B27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333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B27BB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https://lah-mr.ru/</w:t>
      </w:r>
      <w:r w:rsidR="0097333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B27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D9C" w:rsidRPr="007979BF" w:rsidRDefault="00913D9C" w:rsidP="00170E38">
      <w:pPr>
        <w:pStyle w:val="a3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797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</w:t>
      </w:r>
      <w:r w:rsidR="00F524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797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</w:t>
      </w:r>
      <w:r w:rsidR="00F524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</w:t>
      </w:r>
      <w:r w:rsidRPr="00797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постановления </w:t>
      </w:r>
      <w:r w:rsidR="00170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заместителя Главы Администрации Лахденпохского муниципального </w:t>
      </w:r>
      <w:r w:rsidR="00223C79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170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инфраструктуре и ЖКХ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3D9C" w:rsidRPr="00C30FC2" w:rsidRDefault="00913D9C" w:rsidP="00913D9C">
      <w:pPr>
        <w:rPr>
          <w:rFonts w:ascii="Times New Roman" w:hAnsi="Times New Roman" w:cs="Times New Roman"/>
          <w:sz w:val="28"/>
          <w:szCs w:val="28"/>
        </w:rPr>
      </w:pPr>
    </w:p>
    <w:p w:rsidR="00913D9C" w:rsidRPr="00C30FC2" w:rsidRDefault="00913D9C" w:rsidP="00913D9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913D9C" w:rsidRPr="00C30FC2" w:rsidRDefault="00913D9C" w:rsidP="00913D9C">
      <w:pPr>
        <w:suppressAutoHyphens/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30FC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Глав</w:t>
      </w:r>
      <w:r w:rsidR="0081531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а</w:t>
      </w:r>
      <w:r w:rsidRPr="00C30FC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223C79" w:rsidRPr="00C30FC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Лахденпохского</w:t>
      </w:r>
    </w:p>
    <w:p w:rsidR="00913D9C" w:rsidRPr="00C30FC2" w:rsidRDefault="00913D9C" w:rsidP="00913D9C">
      <w:pPr>
        <w:pBdr>
          <w:bottom w:val="single" w:sz="8" w:space="2" w:color="000001"/>
        </w:pBd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proofErr w:type="gramStart"/>
      <w:r w:rsidRPr="00C30FC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муниципального </w:t>
      </w:r>
      <w:r w:rsidR="00223C7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округа</w:t>
      </w:r>
      <w:r w:rsidRPr="00C30FC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  </w:t>
      </w:r>
      <w:r w:rsidR="007B27BB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                 </w:t>
      </w:r>
      <w:r w:rsidR="00223C7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                          </w:t>
      </w:r>
      <w:r w:rsidR="007B27BB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223C7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Г.И. Тимина</w:t>
      </w:r>
      <w:proofErr w:type="gramEnd"/>
    </w:p>
    <w:p w:rsidR="00E954B7" w:rsidRDefault="00913D9C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  <w:r w:rsidRPr="00C30FC2"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  <w:t>Разослать: дело, отдел экономики и инвестиционной политики</w:t>
      </w:r>
    </w:p>
    <w:p w:rsidR="00E954B7" w:rsidRDefault="00E954B7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F74B73" w:rsidRDefault="00F74B73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7B27BB" w:rsidRDefault="007B27BB" w:rsidP="00E954B7">
      <w:pPr>
        <w:rPr>
          <w:rFonts w:ascii="Times New Roman" w:eastAsia="Times New Roman" w:hAnsi="Times New Roman" w:cs="Times New Roman"/>
          <w:color w:val="00000A"/>
          <w:sz w:val="20"/>
          <w:szCs w:val="24"/>
          <w:lang w:eastAsia="zh-CN"/>
        </w:rPr>
      </w:pPr>
    </w:p>
    <w:p w:rsidR="00E954B7" w:rsidRPr="00E954B7" w:rsidRDefault="00E954B7" w:rsidP="00E954B7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E954B7">
        <w:rPr>
          <w:rFonts w:ascii="Times New Roman" w:hAnsi="Times New Roman" w:cs="Times New Roman"/>
          <w:sz w:val="20"/>
        </w:rPr>
        <w:lastRenderedPageBreak/>
        <w:t>Утверждено</w:t>
      </w:r>
    </w:p>
    <w:p w:rsidR="00E954B7" w:rsidRDefault="00E954B7" w:rsidP="00E954B7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постановлением Администрации</w:t>
      </w:r>
    </w:p>
    <w:p w:rsidR="00E954B7" w:rsidRPr="00E954B7" w:rsidRDefault="00E954B7" w:rsidP="00D5326F">
      <w:pPr>
        <w:pStyle w:val="ConsPlusNormal"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Лахденпохского муниципального</w:t>
      </w:r>
      <w:r w:rsidR="00D5326F" w:rsidRPr="00D5326F">
        <w:rPr>
          <w:rFonts w:ascii="Times New Roman" w:hAnsi="Times New Roman" w:cs="Times New Roman"/>
          <w:sz w:val="20"/>
        </w:rPr>
        <w:t xml:space="preserve"> </w:t>
      </w:r>
      <w:r w:rsidR="00223C79">
        <w:rPr>
          <w:rFonts w:ascii="Times New Roman" w:hAnsi="Times New Roman" w:cs="Times New Roman"/>
          <w:sz w:val="20"/>
        </w:rPr>
        <w:t>округа</w:t>
      </w:r>
      <w:r>
        <w:rPr>
          <w:rFonts w:ascii="Times New Roman" w:hAnsi="Times New Roman" w:cs="Times New Roman"/>
          <w:sz w:val="20"/>
        </w:rPr>
        <w:t xml:space="preserve"> </w:t>
      </w:r>
    </w:p>
    <w:p w:rsidR="00E954B7" w:rsidRDefault="00E954B7" w:rsidP="00E954B7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E954B7">
        <w:rPr>
          <w:rFonts w:ascii="Times New Roman" w:hAnsi="Times New Roman" w:cs="Times New Roman"/>
          <w:sz w:val="20"/>
        </w:rPr>
        <w:t xml:space="preserve">от </w:t>
      </w:r>
      <w:r w:rsidR="00B06D58">
        <w:rPr>
          <w:rFonts w:ascii="Times New Roman" w:hAnsi="Times New Roman" w:cs="Times New Roman"/>
          <w:sz w:val="20"/>
        </w:rPr>
        <w:t>27</w:t>
      </w:r>
      <w:r>
        <w:rPr>
          <w:rFonts w:ascii="Times New Roman" w:hAnsi="Times New Roman" w:cs="Times New Roman"/>
          <w:sz w:val="20"/>
        </w:rPr>
        <w:t xml:space="preserve"> </w:t>
      </w:r>
      <w:r w:rsidR="00223C79">
        <w:rPr>
          <w:rFonts w:ascii="Times New Roman" w:hAnsi="Times New Roman" w:cs="Times New Roman"/>
          <w:sz w:val="20"/>
        </w:rPr>
        <w:t>январ</w:t>
      </w:r>
      <w:r>
        <w:rPr>
          <w:rFonts w:ascii="Times New Roman" w:hAnsi="Times New Roman" w:cs="Times New Roman"/>
          <w:sz w:val="20"/>
        </w:rPr>
        <w:t>я 202</w:t>
      </w:r>
      <w:r w:rsidR="00223C79">
        <w:rPr>
          <w:rFonts w:ascii="Times New Roman" w:hAnsi="Times New Roman" w:cs="Times New Roman"/>
          <w:sz w:val="20"/>
        </w:rPr>
        <w:t>6</w:t>
      </w:r>
      <w:r w:rsidRPr="00E954B7">
        <w:rPr>
          <w:rFonts w:ascii="Times New Roman" w:hAnsi="Times New Roman" w:cs="Times New Roman"/>
          <w:sz w:val="20"/>
        </w:rPr>
        <w:t xml:space="preserve"> г</w:t>
      </w:r>
      <w:r w:rsidR="00B06D58">
        <w:rPr>
          <w:rFonts w:ascii="Times New Roman" w:hAnsi="Times New Roman" w:cs="Times New Roman"/>
          <w:sz w:val="20"/>
        </w:rPr>
        <w:t>ода</w:t>
      </w:r>
      <w:r w:rsidRPr="00E954B7">
        <w:rPr>
          <w:rFonts w:ascii="Times New Roman" w:hAnsi="Times New Roman" w:cs="Times New Roman"/>
          <w:sz w:val="20"/>
        </w:rPr>
        <w:t xml:space="preserve"> </w:t>
      </w:r>
      <w:r w:rsidR="0081531C">
        <w:rPr>
          <w:rFonts w:ascii="Times New Roman" w:hAnsi="Times New Roman" w:cs="Times New Roman"/>
          <w:sz w:val="20"/>
        </w:rPr>
        <w:t>№</w:t>
      </w:r>
      <w:r w:rsidR="00D309A5">
        <w:rPr>
          <w:rFonts w:ascii="Times New Roman" w:hAnsi="Times New Roman" w:cs="Times New Roman"/>
          <w:sz w:val="20"/>
        </w:rPr>
        <w:t xml:space="preserve"> </w:t>
      </w:r>
      <w:r w:rsidR="00B06D58">
        <w:rPr>
          <w:rFonts w:ascii="Times New Roman" w:hAnsi="Times New Roman" w:cs="Times New Roman"/>
          <w:sz w:val="20"/>
        </w:rPr>
        <w:t>52</w:t>
      </w:r>
    </w:p>
    <w:p w:rsidR="00E954B7" w:rsidRDefault="00E954B7" w:rsidP="00E954B7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E954B7" w:rsidRPr="00E954B7" w:rsidRDefault="00E954B7" w:rsidP="00D5326F">
      <w:pPr>
        <w:pStyle w:val="ConsPlusNormal"/>
        <w:rPr>
          <w:rFonts w:ascii="Times New Roman" w:hAnsi="Times New Roman" w:cs="Times New Roman"/>
          <w:sz w:val="20"/>
        </w:rPr>
      </w:pPr>
    </w:p>
    <w:p w:rsidR="00E954B7" w:rsidRPr="00D5326F" w:rsidRDefault="009D451A" w:rsidP="00E954B7">
      <w:pPr>
        <w:jc w:val="center"/>
        <w:rPr>
          <w:rFonts w:ascii="Times New Roman" w:hAnsi="Times New Roman" w:cs="Times New Roman"/>
          <w:sz w:val="27"/>
          <w:szCs w:val="27"/>
        </w:rPr>
      </w:pPr>
      <w:r w:rsidRPr="00D5326F">
        <w:rPr>
          <w:rFonts w:ascii="Times New Roman" w:hAnsi="Times New Roman" w:cs="Times New Roman"/>
          <w:sz w:val="27"/>
          <w:szCs w:val="27"/>
        </w:rPr>
        <w:t xml:space="preserve">Требования к юридическим лицам, индивидуальным предпринимателям, участникам договора простого </w:t>
      </w:r>
      <w:bookmarkStart w:id="0" w:name="_GoBack"/>
      <w:bookmarkEnd w:id="0"/>
      <w:r w:rsidRPr="00D5326F">
        <w:rPr>
          <w:rFonts w:ascii="Times New Roman" w:hAnsi="Times New Roman" w:cs="Times New Roman"/>
          <w:sz w:val="27"/>
          <w:szCs w:val="27"/>
        </w:rPr>
        <w:t xml:space="preserve">товарищества, осуществляющим регулярные перевозки пассажиров и багажа по нерегулируемым тарифам по муниципальному маршруту регулярных перевозок на территории Лахденпохского </w:t>
      </w:r>
      <w:r w:rsidR="0081531C">
        <w:rPr>
          <w:rFonts w:ascii="Times New Roman" w:hAnsi="Times New Roman" w:cs="Times New Roman"/>
          <w:sz w:val="27"/>
          <w:szCs w:val="27"/>
        </w:rPr>
        <w:t xml:space="preserve">муниципального </w:t>
      </w:r>
      <w:r w:rsidR="00223C79">
        <w:rPr>
          <w:rFonts w:ascii="Times New Roman" w:hAnsi="Times New Roman" w:cs="Times New Roman"/>
          <w:sz w:val="27"/>
          <w:szCs w:val="27"/>
        </w:rPr>
        <w:t>округа</w:t>
      </w:r>
      <w:r w:rsidR="007B27BB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954B7" w:rsidRDefault="00E954B7" w:rsidP="00E954B7">
      <w:pPr>
        <w:pStyle w:val="ConsPlusNormal"/>
        <w:rPr>
          <w:sz w:val="27"/>
          <w:szCs w:val="27"/>
        </w:rPr>
      </w:pPr>
    </w:p>
    <w:p w:rsidR="00F24337" w:rsidRPr="00D5326F" w:rsidRDefault="00F24337" w:rsidP="00E954B7">
      <w:pPr>
        <w:pStyle w:val="ConsPlusNormal"/>
        <w:rPr>
          <w:sz w:val="27"/>
          <w:szCs w:val="27"/>
        </w:rPr>
      </w:pPr>
    </w:p>
    <w:p w:rsidR="007B27BB" w:rsidRPr="007B27BB" w:rsidRDefault="007B27BB" w:rsidP="007B27BB">
      <w:pPr>
        <w:ind w:firstLine="567"/>
        <w:rPr>
          <w:rFonts w:ascii="Times New Roman" w:eastAsia="Times New Roman" w:hAnsi="Times New Roman" w:cs="Times New Roman"/>
          <w:sz w:val="27"/>
          <w:szCs w:val="27"/>
        </w:rPr>
      </w:pPr>
      <w:bookmarkStart w:id="1" w:name="Par0"/>
      <w:bookmarkEnd w:id="1"/>
      <w:r w:rsidRPr="007B27BB">
        <w:rPr>
          <w:rFonts w:ascii="Times New Roman" w:eastAsia="Times New Roman" w:hAnsi="Times New Roman" w:cs="Times New Roman"/>
          <w:sz w:val="27"/>
          <w:szCs w:val="27"/>
        </w:rPr>
        <w:t>1. Юридические лица, индивидуальные предприниматели, участники договора простого товарищества, осуществляющие регулярные перевозки по нерегулируемым тарифам</w:t>
      </w:r>
      <w:r w:rsidR="002D653E" w:rsidRPr="002D653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2D653E" w:rsidRPr="00D5326F">
        <w:rPr>
          <w:rFonts w:ascii="Times New Roman" w:hAnsi="Times New Roman" w:cs="Times New Roman"/>
          <w:color w:val="000000"/>
          <w:sz w:val="27"/>
          <w:szCs w:val="27"/>
        </w:rPr>
        <w:t xml:space="preserve">на территории Лахденпохского </w:t>
      </w:r>
      <w:r w:rsidR="0081531C" w:rsidRPr="0081531C">
        <w:rPr>
          <w:rFonts w:ascii="Times New Roman" w:hAnsi="Times New Roman" w:cs="Times New Roman"/>
          <w:color w:val="000000"/>
          <w:sz w:val="27"/>
          <w:szCs w:val="27"/>
        </w:rPr>
        <w:t xml:space="preserve">муниципального </w:t>
      </w:r>
      <w:r w:rsidR="00223C79">
        <w:rPr>
          <w:rFonts w:ascii="Times New Roman" w:hAnsi="Times New Roman" w:cs="Times New Roman"/>
          <w:color w:val="000000"/>
          <w:sz w:val="27"/>
          <w:szCs w:val="27"/>
        </w:rPr>
        <w:t>округа</w:t>
      </w:r>
      <w:r w:rsidRPr="007B27BB">
        <w:rPr>
          <w:rFonts w:ascii="Times New Roman" w:eastAsia="Times New Roman" w:hAnsi="Times New Roman" w:cs="Times New Roman"/>
          <w:sz w:val="27"/>
          <w:szCs w:val="27"/>
        </w:rPr>
        <w:t>, обязаны:</w:t>
      </w:r>
    </w:p>
    <w:p w:rsidR="007B27BB" w:rsidRPr="007B27BB" w:rsidRDefault="007B27BB" w:rsidP="007B27BB">
      <w:pPr>
        <w:ind w:firstLine="567"/>
        <w:rPr>
          <w:rFonts w:ascii="Times New Roman" w:eastAsia="Times New Roman" w:hAnsi="Times New Roman" w:cs="Times New Roman"/>
          <w:sz w:val="27"/>
          <w:szCs w:val="27"/>
        </w:rPr>
      </w:pPr>
      <w:r w:rsidRPr="007B27BB">
        <w:rPr>
          <w:rFonts w:ascii="Times New Roman" w:eastAsia="Times New Roman" w:hAnsi="Times New Roman" w:cs="Times New Roman"/>
          <w:sz w:val="27"/>
          <w:szCs w:val="27"/>
        </w:rPr>
        <w:t>1) соблюдать ограничения по максимальному количеству транспортных средств различных классов, которое разрешается одновременно использовать для перевозок по маршруту регулярных перевозок в соответствии с установленным расписанием;</w:t>
      </w:r>
    </w:p>
    <w:p w:rsidR="007B27BB" w:rsidRPr="007B27BB" w:rsidRDefault="007B27BB" w:rsidP="007B27BB">
      <w:pPr>
        <w:ind w:firstLine="567"/>
        <w:rPr>
          <w:rFonts w:ascii="Times New Roman" w:eastAsia="Times New Roman" w:hAnsi="Times New Roman" w:cs="Times New Roman"/>
          <w:sz w:val="27"/>
          <w:szCs w:val="27"/>
        </w:rPr>
      </w:pPr>
      <w:r w:rsidRPr="007B27BB">
        <w:rPr>
          <w:rFonts w:ascii="Times New Roman" w:eastAsia="Times New Roman" w:hAnsi="Times New Roman" w:cs="Times New Roman"/>
          <w:sz w:val="27"/>
          <w:szCs w:val="27"/>
        </w:rPr>
        <w:t>2) соблюдать ограничения по максимально допустимому соотношению между количеством рейсов, не выполненных в течение одного квартала, и количеством рейсов, предусмотренным для выполнения в течение данного квартала установленным расписанием, составляющему 5 процентов (в случае, если контроль за соблюдением расписания осуществляется с использованием информационной системы навигации). К невыполненным не относятся рейсы, не выполненные вследствие дорожно-транспортных происшествий, произошедших по вине иных участников дорожного движения, снижения скорости движения транспортных средств, вызванного неблагоприятными погодными условиями или образовавшимися заторами на автомобильных дорогах, рейсы, не учтенные вследствие технических сбоев в информационной системе навигации, а также рейсы, не выполненные вследствие иных обстоятельств, предусмотренных нормативным правовым актом уполномоченного органа, муниципальным нормативным правовым актом;</w:t>
      </w:r>
    </w:p>
    <w:p w:rsidR="007B27BB" w:rsidRPr="007B27BB" w:rsidRDefault="007B27BB" w:rsidP="007B27BB">
      <w:pPr>
        <w:ind w:firstLine="567"/>
        <w:rPr>
          <w:rFonts w:ascii="Times New Roman" w:eastAsia="Times New Roman" w:hAnsi="Times New Roman" w:cs="Times New Roman"/>
          <w:sz w:val="27"/>
          <w:szCs w:val="27"/>
        </w:rPr>
      </w:pPr>
      <w:r w:rsidRPr="007B27BB">
        <w:rPr>
          <w:rFonts w:ascii="Times New Roman" w:eastAsia="Times New Roman" w:hAnsi="Times New Roman" w:cs="Times New Roman"/>
          <w:sz w:val="27"/>
          <w:szCs w:val="27"/>
        </w:rPr>
        <w:t>3) передавать в региональную информационную систему навигации информацию о месте нахождения транспортных средств, используемых для перевозок;</w:t>
      </w:r>
    </w:p>
    <w:p w:rsidR="007B27BB" w:rsidRPr="007B27BB" w:rsidRDefault="007B27BB" w:rsidP="007B27BB">
      <w:pPr>
        <w:ind w:firstLine="567"/>
        <w:rPr>
          <w:rFonts w:ascii="Times New Roman" w:eastAsia="Times New Roman" w:hAnsi="Times New Roman" w:cs="Times New Roman"/>
          <w:sz w:val="27"/>
          <w:szCs w:val="27"/>
        </w:rPr>
      </w:pPr>
      <w:r w:rsidRPr="007B27BB">
        <w:rPr>
          <w:rFonts w:ascii="Times New Roman" w:eastAsia="Times New Roman" w:hAnsi="Times New Roman" w:cs="Times New Roman"/>
          <w:sz w:val="27"/>
          <w:szCs w:val="27"/>
        </w:rPr>
        <w:t xml:space="preserve">4) обеспечивать исправную работу установленных в транспортном средстве оборудования для перевозок пассажиров из числа инвалидов, системы контроля температуры воздуха, </w:t>
      </w:r>
      <w:r w:rsidR="002D653E" w:rsidRPr="002D653E">
        <w:rPr>
          <w:rFonts w:ascii="Times New Roman" w:eastAsia="Times New Roman" w:hAnsi="Times New Roman" w:cs="Times New Roman"/>
          <w:sz w:val="27"/>
          <w:szCs w:val="27"/>
        </w:rPr>
        <w:t>громк</w:t>
      </w:r>
      <w:r w:rsidR="002D653E">
        <w:rPr>
          <w:rFonts w:ascii="Times New Roman" w:eastAsia="Times New Roman" w:hAnsi="Times New Roman" w:cs="Times New Roman"/>
          <w:sz w:val="27"/>
          <w:szCs w:val="27"/>
        </w:rPr>
        <w:t>ой</w:t>
      </w:r>
      <w:r w:rsidR="002D653E" w:rsidRPr="002D653E">
        <w:rPr>
          <w:rFonts w:ascii="Times New Roman" w:eastAsia="Times New Roman" w:hAnsi="Times New Roman" w:cs="Times New Roman"/>
          <w:sz w:val="27"/>
          <w:szCs w:val="27"/>
        </w:rPr>
        <w:t xml:space="preserve"> связ</w:t>
      </w:r>
      <w:r w:rsidR="002D653E">
        <w:rPr>
          <w:rFonts w:ascii="Times New Roman" w:eastAsia="Times New Roman" w:hAnsi="Times New Roman" w:cs="Times New Roman"/>
          <w:sz w:val="27"/>
          <w:szCs w:val="27"/>
        </w:rPr>
        <w:t>и</w:t>
      </w:r>
      <w:r w:rsidR="002D653E" w:rsidRPr="002D653E">
        <w:rPr>
          <w:rFonts w:ascii="Times New Roman" w:eastAsia="Times New Roman" w:hAnsi="Times New Roman" w:cs="Times New Roman"/>
          <w:sz w:val="27"/>
          <w:szCs w:val="27"/>
        </w:rPr>
        <w:t xml:space="preserve"> для оповещения пассажиров</w:t>
      </w:r>
      <w:r w:rsidRPr="007B27BB">
        <w:rPr>
          <w:rFonts w:ascii="Times New Roman" w:eastAsia="Times New Roman" w:hAnsi="Times New Roman" w:cs="Times New Roman"/>
          <w:sz w:val="27"/>
          <w:szCs w:val="27"/>
        </w:rPr>
        <w:t>, оборудования для безналичной оплаты проезда;</w:t>
      </w:r>
    </w:p>
    <w:p w:rsidR="007B27BB" w:rsidRPr="007B27BB" w:rsidRDefault="007B27BB" w:rsidP="007B27BB">
      <w:pPr>
        <w:ind w:firstLine="567"/>
        <w:rPr>
          <w:rFonts w:ascii="Times New Roman" w:eastAsia="Times New Roman" w:hAnsi="Times New Roman" w:cs="Times New Roman"/>
          <w:sz w:val="27"/>
          <w:szCs w:val="27"/>
        </w:rPr>
      </w:pPr>
      <w:r w:rsidRPr="007B27BB">
        <w:rPr>
          <w:rFonts w:ascii="Times New Roman" w:eastAsia="Times New Roman" w:hAnsi="Times New Roman" w:cs="Times New Roman"/>
          <w:sz w:val="27"/>
          <w:szCs w:val="27"/>
        </w:rPr>
        <w:t>5) информировать не позднее чем за пятнадцать дней до дня начала применения измененных тарифов соответственно уполномоченный орган, орган местного самоуправления, установивший маршрут регулярных перевозок, и владельцев автовокзалов или автостанций в случае нахождения остановочного пункта на их территории об изменении тарифов на регулярные перевозки;</w:t>
      </w:r>
    </w:p>
    <w:p w:rsidR="007B27BB" w:rsidRPr="007B27BB" w:rsidRDefault="007B27BB" w:rsidP="007B27BB">
      <w:pPr>
        <w:ind w:firstLine="567"/>
        <w:rPr>
          <w:rFonts w:ascii="Times New Roman" w:eastAsia="Times New Roman" w:hAnsi="Times New Roman" w:cs="Times New Roman"/>
          <w:sz w:val="27"/>
          <w:szCs w:val="27"/>
        </w:rPr>
      </w:pPr>
      <w:r w:rsidRPr="007B27BB">
        <w:rPr>
          <w:rFonts w:ascii="Times New Roman" w:eastAsia="Times New Roman" w:hAnsi="Times New Roman" w:cs="Times New Roman"/>
          <w:sz w:val="27"/>
          <w:szCs w:val="27"/>
        </w:rPr>
        <w:lastRenderedPageBreak/>
        <w:t>6) соблюдать установленные нормативным правовым актом Правительства Республики Карелия, муниципальным нормативным правовым актом ограничения по экологическим характеристикам транспортного средства.</w:t>
      </w:r>
    </w:p>
    <w:p w:rsidR="007B27BB" w:rsidRPr="007B27BB" w:rsidRDefault="007B27BB" w:rsidP="007B27BB">
      <w:pPr>
        <w:ind w:firstLine="567"/>
        <w:rPr>
          <w:rFonts w:ascii="Times New Roman" w:eastAsia="Times New Roman" w:hAnsi="Times New Roman" w:cs="Times New Roman"/>
          <w:sz w:val="27"/>
          <w:szCs w:val="27"/>
        </w:rPr>
      </w:pPr>
      <w:r w:rsidRPr="007B27BB">
        <w:rPr>
          <w:rFonts w:ascii="Times New Roman" w:eastAsia="Times New Roman" w:hAnsi="Times New Roman" w:cs="Times New Roman"/>
          <w:sz w:val="27"/>
          <w:szCs w:val="27"/>
        </w:rPr>
        <w:t xml:space="preserve">2. Юридические лица, индивидуальные предприниматели, участники договора простого товарищества, осуществляющие регулярные перевозки по нерегулируемым тарифам с нарушением требований, предусмотренных </w:t>
      </w:r>
      <w:hyperlink w:anchor="Par0" w:history="1">
        <w:r w:rsidRPr="00F24337">
          <w:rPr>
            <w:rStyle w:val="a5"/>
            <w:rFonts w:ascii="Times New Roman" w:eastAsia="Times New Roman" w:hAnsi="Times New Roman" w:cs="Times New Roman"/>
            <w:color w:val="auto"/>
            <w:sz w:val="27"/>
            <w:szCs w:val="27"/>
            <w:u w:val="none"/>
          </w:rPr>
          <w:t>частью 1</w:t>
        </w:r>
      </w:hyperlink>
      <w:r w:rsidRPr="00F2433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7B27BB">
        <w:rPr>
          <w:rFonts w:ascii="Times New Roman" w:eastAsia="Times New Roman" w:hAnsi="Times New Roman" w:cs="Times New Roman"/>
          <w:sz w:val="27"/>
          <w:szCs w:val="27"/>
        </w:rPr>
        <w:t>настоящ</w:t>
      </w:r>
      <w:r w:rsidR="00F74B73">
        <w:rPr>
          <w:rFonts w:ascii="Times New Roman" w:eastAsia="Times New Roman" w:hAnsi="Times New Roman" w:cs="Times New Roman"/>
          <w:sz w:val="27"/>
          <w:szCs w:val="27"/>
        </w:rPr>
        <w:t>их</w:t>
      </w:r>
      <w:r w:rsidRPr="007B27B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F74B73">
        <w:rPr>
          <w:rFonts w:ascii="Times New Roman" w:eastAsia="Times New Roman" w:hAnsi="Times New Roman" w:cs="Times New Roman"/>
          <w:sz w:val="27"/>
          <w:szCs w:val="27"/>
        </w:rPr>
        <w:t>Требований</w:t>
      </w:r>
      <w:r w:rsidRPr="007B27BB">
        <w:rPr>
          <w:rFonts w:ascii="Times New Roman" w:eastAsia="Times New Roman" w:hAnsi="Times New Roman" w:cs="Times New Roman"/>
          <w:sz w:val="27"/>
          <w:szCs w:val="27"/>
        </w:rPr>
        <w:t>, несут ответственность в соответствии с законодательством Российской Федерации</w:t>
      </w:r>
      <w:r w:rsidR="00F24337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7B27BB">
        <w:rPr>
          <w:rFonts w:ascii="Times New Roman" w:eastAsia="Times New Roman" w:hAnsi="Times New Roman" w:cs="Times New Roman"/>
          <w:sz w:val="27"/>
          <w:szCs w:val="27"/>
        </w:rPr>
        <w:t xml:space="preserve"> законодательством Республики Карелия</w:t>
      </w:r>
      <w:r w:rsidR="00F24337">
        <w:rPr>
          <w:rFonts w:ascii="Times New Roman" w:eastAsia="Times New Roman" w:hAnsi="Times New Roman" w:cs="Times New Roman"/>
          <w:sz w:val="27"/>
          <w:szCs w:val="27"/>
        </w:rPr>
        <w:t xml:space="preserve"> и муниципальными нормативными правовыми актами</w:t>
      </w:r>
      <w:r w:rsidRPr="007B27BB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9D451A" w:rsidRPr="00D5326F" w:rsidRDefault="009D451A" w:rsidP="007B27BB">
      <w:pPr>
        <w:ind w:firstLine="567"/>
        <w:rPr>
          <w:sz w:val="27"/>
          <w:szCs w:val="27"/>
        </w:rPr>
      </w:pPr>
    </w:p>
    <w:sectPr w:rsidR="009D451A" w:rsidRPr="00D5326F" w:rsidSect="00973339">
      <w:pgSz w:w="11906" w:h="16838"/>
      <w:pgMar w:top="1021" w:right="794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164C4"/>
    <w:multiLevelType w:val="hybridMultilevel"/>
    <w:tmpl w:val="1F127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2714EC"/>
    <w:multiLevelType w:val="multilevel"/>
    <w:tmpl w:val="B92A2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D9C"/>
    <w:rsid w:val="00097959"/>
    <w:rsid w:val="00170E38"/>
    <w:rsid w:val="00223C79"/>
    <w:rsid w:val="002D5A88"/>
    <w:rsid w:val="002D653E"/>
    <w:rsid w:val="00386E48"/>
    <w:rsid w:val="00461D44"/>
    <w:rsid w:val="0055343D"/>
    <w:rsid w:val="00571951"/>
    <w:rsid w:val="00584085"/>
    <w:rsid w:val="00585A94"/>
    <w:rsid w:val="006B3D66"/>
    <w:rsid w:val="0070394F"/>
    <w:rsid w:val="007B27BB"/>
    <w:rsid w:val="0081531C"/>
    <w:rsid w:val="00913D9C"/>
    <w:rsid w:val="00973339"/>
    <w:rsid w:val="009D451A"/>
    <w:rsid w:val="00A04D50"/>
    <w:rsid w:val="00A326DD"/>
    <w:rsid w:val="00B06D58"/>
    <w:rsid w:val="00C26495"/>
    <w:rsid w:val="00C8127E"/>
    <w:rsid w:val="00D309A5"/>
    <w:rsid w:val="00D5326F"/>
    <w:rsid w:val="00D55B20"/>
    <w:rsid w:val="00D74801"/>
    <w:rsid w:val="00DA4ECE"/>
    <w:rsid w:val="00DA603B"/>
    <w:rsid w:val="00DA6473"/>
    <w:rsid w:val="00E36566"/>
    <w:rsid w:val="00E954B7"/>
    <w:rsid w:val="00F24337"/>
    <w:rsid w:val="00F52474"/>
    <w:rsid w:val="00F74B73"/>
    <w:rsid w:val="00F8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D9C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13D9C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913D9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13D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3D9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954B7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D9C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913D9C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913D9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13D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3D9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954B7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899</Words>
  <Characters>5128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24</cp:revision>
  <cp:lastPrinted>2026-01-26T06:40:00Z</cp:lastPrinted>
  <dcterms:created xsi:type="dcterms:W3CDTF">2021-12-17T11:51:00Z</dcterms:created>
  <dcterms:modified xsi:type="dcterms:W3CDTF">2026-01-28T13:50:00Z</dcterms:modified>
</cp:coreProperties>
</file>