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B" w:rsidRDefault="0052648B" w:rsidP="0052648B">
      <w:pPr>
        <w:jc w:val="center"/>
        <w:rPr>
          <w:sz w:val="28"/>
          <w:szCs w:val="28"/>
        </w:rPr>
      </w:pPr>
    </w:p>
    <w:p w:rsidR="0052648B" w:rsidRDefault="0052648B" w:rsidP="0052648B">
      <w:pPr>
        <w:jc w:val="right"/>
      </w:pPr>
      <w:r>
        <w:t xml:space="preserve">  </w:t>
      </w:r>
    </w:p>
    <w:p w:rsidR="0052648B" w:rsidRDefault="0052648B" w:rsidP="0052648B">
      <w:pPr>
        <w:jc w:val="right"/>
      </w:pPr>
      <w:r>
        <w:t>УТВЕРЖДЕН</w:t>
      </w:r>
    </w:p>
    <w:p w:rsidR="0052648B" w:rsidRDefault="0052648B" w:rsidP="0052648B">
      <w:pPr>
        <w:jc w:val="right"/>
      </w:pPr>
      <w:r>
        <w:t xml:space="preserve">решением </w:t>
      </w:r>
      <w:proofErr w:type="gramStart"/>
      <w:r>
        <w:t>Территориальной</w:t>
      </w:r>
      <w:proofErr w:type="gramEnd"/>
      <w:r>
        <w:t xml:space="preserve"> </w:t>
      </w:r>
    </w:p>
    <w:p w:rsidR="0052648B" w:rsidRDefault="0052648B" w:rsidP="0052648B">
      <w:pPr>
        <w:jc w:val="right"/>
      </w:pPr>
      <w:r>
        <w:t xml:space="preserve">избирательной комиссии </w:t>
      </w:r>
      <w:proofErr w:type="spellStart"/>
      <w:r>
        <w:t>Лахденпохского</w:t>
      </w:r>
      <w:proofErr w:type="spellEnd"/>
      <w:r>
        <w:t xml:space="preserve"> района</w:t>
      </w:r>
    </w:p>
    <w:p w:rsidR="0052648B" w:rsidRDefault="0052648B" w:rsidP="0052648B">
      <w:pPr>
        <w:jc w:val="right"/>
      </w:pPr>
      <w:r>
        <w:t>от  23  января 2026 года №2/4-6</w:t>
      </w:r>
    </w:p>
    <w:p w:rsidR="0052648B" w:rsidRDefault="0052648B" w:rsidP="0052648B">
      <w:pPr>
        <w:jc w:val="center"/>
      </w:pPr>
    </w:p>
    <w:p w:rsidR="0052648B" w:rsidRDefault="0052648B" w:rsidP="0052648B">
      <w:pPr>
        <w:pStyle w:val="1"/>
        <w:tabs>
          <w:tab w:val="left" w:pos="0"/>
        </w:tabs>
        <w:suppressAutoHyphens/>
        <w:rPr>
          <w:b/>
          <w:szCs w:val="28"/>
        </w:rPr>
      </w:pPr>
      <w:r>
        <w:rPr>
          <w:b/>
          <w:szCs w:val="28"/>
        </w:rPr>
        <w:t>ПЛАН</w:t>
      </w:r>
    </w:p>
    <w:p w:rsidR="0052648B" w:rsidRDefault="0052648B" w:rsidP="005264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 Территориальной избирательной комиссии</w:t>
      </w:r>
    </w:p>
    <w:p w:rsidR="0052648B" w:rsidRDefault="0052648B" w:rsidP="005264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Лахденпохского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52648B" w:rsidRDefault="0052648B" w:rsidP="005264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2026 год</w:t>
      </w:r>
    </w:p>
    <w:p w:rsidR="0052648B" w:rsidRDefault="0052648B" w:rsidP="0052648B">
      <w:pPr>
        <w:jc w:val="both"/>
        <w:rPr>
          <w:sz w:val="28"/>
          <w:szCs w:val="28"/>
        </w:rPr>
      </w:pPr>
    </w:p>
    <w:p w:rsidR="0052648B" w:rsidRDefault="0052648B" w:rsidP="0052648B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План мероприятий Территориальной избирательной комиссии </w:t>
      </w:r>
      <w:proofErr w:type="spellStart"/>
      <w:r>
        <w:rPr>
          <w:b/>
          <w:sz w:val="28"/>
          <w:szCs w:val="28"/>
        </w:rPr>
        <w:t>Лахденпохского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52648B" w:rsidRDefault="0052648B" w:rsidP="0052648B">
      <w:pPr>
        <w:pStyle w:val="a3"/>
        <w:spacing w:before="0" w:after="0"/>
        <w:rPr>
          <w:b/>
          <w:sz w:val="28"/>
          <w:szCs w:val="28"/>
        </w:rPr>
      </w:pPr>
      <w:bookmarkStart w:id="0" w:name="_GoBack"/>
      <w:bookmarkEnd w:id="0"/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5101"/>
        <w:gridCol w:w="1983"/>
        <w:gridCol w:w="2126"/>
      </w:tblGrid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8"/>
              </w:rPr>
              <w:t>/</w:t>
            </w:r>
            <w:proofErr w:type="spellStart"/>
            <w:r>
              <w:rPr>
                <w:b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1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Организационно - методические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283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283"/>
              <w:rPr>
                <w:b/>
                <w:sz w:val="28"/>
                <w:szCs w:val="28"/>
              </w:rPr>
            </w:pP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3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проводимых Избиркомом Карелии, исполнение решений и постановлений Избиркома Карелии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сведений о численности избирателей в </w:t>
            </w:r>
            <w:proofErr w:type="spellStart"/>
            <w:r>
              <w:rPr>
                <w:sz w:val="28"/>
              </w:rPr>
              <w:t>Лахденпохском</w:t>
            </w:r>
            <w:proofErr w:type="spellEnd"/>
            <w:r>
              <w:rPr>
                <w:sz w:val="28"/>
              </w:rPr>
              <w:t xml:space="preserve">  муниципальном округе </w:t>
            </w:r>
            <w:r>
              <w:rPr>
                <w:sz w:val="28"/>
                <w:szCs w:val="28"/>
              </w:rPr>
              <w:t xml:space="preserve">по состоянию на 1 января и 1 июля 2026 года </w:t>
            </w:r>
            <w:r>
              <w:rPr>
                <w:rStyle w:val="a5"/>
                <w:sz w:val="28"/>
                <w:szCs w:val="28"/>
              </w:rPr>
              <w:t>по форме № 4.1риур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января,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июля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ТИК, системный администратор 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i/>
                <w:sz w:val="28"/>
                <w:szCs w:val="28"/>
              </w:rPr>
            </w:pPr>
            <w:r>
              <w:rPr>
                <w:rStyle w:val="a5"/>
                <w:bCs/>
                <w:i w:val="0"/>
                <w:sz w:val="28"/>
                <w:szCs w:val="28"/>
              </w:rPr>
              <w:t xml:space="preserve">Организация и проведение заседания Территориальной избирательной комиссии  </w:t>
            </w:r>
            <w:proofErr w:type="spellStart"/>
            <w:r>
              <w:rPr>
                <w:rStyle w:val="a5"/>
                <w:bCs/>
                <w:i w:val="0"/>
                <w:sz w:val="28"/>
                <w:szCs w:val="28"/>
              </w:rPr>
              <w:t>Лахденпохского</w:t>
            </w:r>
            <w:proofErr w:type="spellEnd"/>
            <w:r>
              <w:rPr>
                <w:rStyle w:val="a5"/>
                <w:bCs/>
                <w:i w:val="0"/>
                <w:sz w:val="28"/>
                <w:szCs w:val="28"/>
              </w:rPr>
              <w:t xml:space="preserve"> района 6 созыва  по распределению обязанностей  членов ТИК и организационным вопросам деятельности ТИК нового созыва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Инвентаризация и 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наличием и состоянием технологического оборудования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состоянием помещений для голосования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ТИК, органы местного самоуправления (по согласованию)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tabs>
                <w:tab w:val="left" w:pos="181"/>
              </w:tabs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по подготовке и проведению </w:t>
            </w:r>
            <w:proofErr w:type="gramStart"/>
            <w:r>
              <w:rPr>
                <w:sz w:val="28"/>
                <w:szCs w:val="28"/>
              </w:rPr>
              <w:t>выборов депутатов Государственной Думы Федерального Собрания Российской Федерации  девятого</w:t>
            </w:r>
            <w:proofErr w:type="gramEnd"/>
            <w:r>
              <w:rPr>
                <w:sz w:val="28"/>
                <w:szCs w:val="28"/>
              </w:rPr>
              <w:t xml:space="preserve"> созыва, депутатов Законодательного Собрания Республики Карелия восьмого  созыва в Единый день голосования – 2026 (далее – ЕДГ-2026), в соответствии с календарным планом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июнь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методических материалов для подготовки и проведения выборных кампаний на основе анализа предыдущих избирательных кампаний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июль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 обмен опытом с другими ТИК и УИК, проведение совместных мероприятий с ТИК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Архивная работа (подготовка документов постоянного хранения для передачи в архив, подготовка документов временного хранения к уничтожению согласно срокам хранения, проведение заседаний экспертной комиссии ТИК)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секретарь ТИК</w:t>
            </w:r>
          </w:p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  <w:r>
              <w:rPr>
                <w:rStyle w:val="a5"/>
                <w:bCs/>
                <w:i w:val="0"/>
                <w:sz w:val="28"/>
                <w:szCs w:val="28"/>
              </w:rPr>
              <w:t>Соблюдение установленных законодательством требований, ограничений и запретов для государственных гражданских служащих и членов избирательных комиссий, участие в проведении мероприятий, направленных на противодействие коррупции, терроризму и экстремизму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 и УИК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судебными, правоохранительными органами по вопросам обеспечения законности и общественного порядка, обеспечения и </w:t>
            </w:r>
            <w:proofErr w:type="gramStart"/>
            <w:r>
              <w:rPr>
                <w:sz w:val="28"/>
                <w:szCs w:val="28"/>
              </w:rPr>
              <w:t>защиты</w:t>
            </w:r>
            <w:proofErr w:type="gramEnd"/>
            <w:r>
              <w:rPr>
                <w:sz w:val="28"/>
                <w:szCs w:val="28"/>
              </w:rPr>
              <w:t xml:space="preserve"> избирательных прав и права на участие в референдуме граждан Российской Федерации, единообразного применения законодательства Российской Федерации о выборах и референдумах в период подготовки и проведения выборов и референдумов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  <w:r>
              <w:rPr>
                <w:rStyle w:val="a5"/>
                <w:bCs/>
                <w:i w:val="0"/>
                <w:sz w:val="28"/>
                <w:szCs w:val="28"/>
              </w:rPr>
              <w:t xml:space="preserve">Рассмотрение обращений граждан и </w:t>
            </w:r>
            <w:r>
              <w:rPr>
                <w:rStyle w:val="a5"/>
                <w:bCs/>
                <w:i w:val="0"/>
                <w:sz w:val="28"/>
                <w:szCs w:val="28"/>
              </w:rPr>
              <w:lastRenderedPageBreak/>
              <w:t>юридических лиц в соответствии с порядком и сроками, установленными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</w:t>
            </w:r>
            <w:r>
              <w:rPr>
                <w:sz w:val="28"/>
                <w:szCs w:val="28"/>
              </w:rPr>
              <w:lastRenderedPageBreak/>
              <w:t>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  <w:r>
              <w:rPr>
                <w:rStyle w:val="a5"/>
                <w:bCs/>
                <w:i w:val="0"/>
                <w:sz w:val="28"/>
                <w:szCs w:val="28"/>
              </w:rPr>
              <w:t>Осуществление контроля порядка проведения агитации и соблюдения требований законодательства в агитационный период</w:t>
            </w:r>
          </w:p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проведения избирательной кампании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ответственное лицо, назначенное решением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  <w:r>
              <w:rPr>
                <w:rStyle w:val="a5"/>
                <w:bCs/>
                <w:i w:val="0"/>
                <w:sz w:val="28"/>
                <w:szCs w:val="28"/>
              </w:rPr>
              <w:t xml:space="preserve">Осуществление закупок для организации  </w:t>
            </w:r>
            <w:proofErr w:type="gramStart"/>
            <w:r>
              <w:rPr>
                <w:rStyle w:val="a5"/>
                <w:bCs/>
                <w:i w:val="0"/>
                <w:sz w:val="28"/>
                <w:szCs w:val="28"/>
              </w:rPr>
              <w:t xml:space="preserve">выборов </w:t>
            </w:r>
            <w:r>
              <w:rPr>
                <w:sz w:val="28"/>
                <w:szCs w:val="28"/>
              </w:rPr>
              <w:t>депутатов Государственной Думы Федерального Собрания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 9 созыва, депутатов Законодательного Собрания Республики Карелия 8 созыва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 в соответствии с календарным планом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ответственное лицо, назначенное решением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  <w:r>
              <w:rPr>
                <w:rStyle w:val="a5"/>
                <w:bCs/>
                <w:i w:val="0"/>
                <w:sz w:val="28"/>
                <w:szCs w:val="28"/>
              </w:rPr>
              <w:t>Представление в Избирком Карелии потребности в закупке товаров, работ, услуг:</w:t>
            </w:r>
          </w:p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  <w:r>
              <w:rPr>
                <w:rStyle w:val="a5"/>
                <w:bCs/>
                <w:i w:val="0"/>
                <w:sz w:val="28"/>
                <w:szCs w:val="28"/>
              </w:rPr>
              <w:t>- для обеспечения текущих административно-хозяйственных потребностей;</w:t>
            </w:r>
          </w:p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  <w:r>
              <w:rPr>
                <w:rStyle w:val="a5"/>
                <w:bCs/>
                <w:i w:val="0"/>
                <w:sz w:val="28"/>
                <w:szCs w:val="28"/>
              </w:rPr>
              <w:t>- для формирования заявок в проекты бюджетов различных уровней на следующий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bCs/>
                <w:i w:val="0"/>
                <w:sz w:val="28"/>
                <w:szCs w:val="28"/>
              </w:rPr>
            </w:pPr>
            <w:r>
              <w:rPr>
                <w:rStyle w:val="a5"/>
                <w:bCs/>
                <w:i w:val="0"/>
                <w:sz w:val="28"/>
                <w:szCs w:val="28"/>
              </w:rPr>
              <w:t xml:space="preserve">Организация взаимодействия с органами местного самоуправления  </w:t>
            </w:r>
            <w:proofErr w:type="spellStart"/>
            <w:r>
              <w:rPr>
                <w:rStyle w:val="a5"/>
                <w:bCs/>
                <w:i w:val="0"/>
                <w:sz w:val="28"/>
                <w:szCs w:val="28"/>
              </w:rPr>
              <w:t>Лахденпохского</w:t>
            </w:r>
            <w:proofErr w:type="spellEnd"/>
            <w:r>
              <w:rPr>
                <w:rStyle w:val="a5"/>
                <w:bCs/>
                <w:i w:val="0"/>
                <w:sz w:val="28"/>
                <w:szCs w:val="28"/>
              </w:rPr>
              <w:t xml:space="preserve"> муниципального округа (в том числе по уточнению перечня УИК, формированию избирательных участков, совместных мероприятий по повышению правовой культуры избирателей)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1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rStyle w:val="a5"/>
                <w:b/>
                <w:bCs/>
                <w:i w:val="0"/>
                <w:sz w:val="28"/>
                <w:szCs w:val="28"/>
              </w:rPr>
              <w:t>Мероприятия по формированию составов участковых избирательных комиссий и резерва составов участковых избирательных комиссий</w:t>
            </w:r>
          </w:p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кадрового состава УИК и резерва в состав УИК, подготовка обобщенных сведений о формировании УИК (резерва составов УИК) на подведомственной территории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системный администратор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предложений по кандидатурам в </w:t>
            </w:r>
            <w:r>
              <w:rPr>
                <w:sz w:val="28"/>
                <w:szCs w:val="28"/>
              </w:rPr>
              <w:lastRenderedPageBreak/>
              <w:t>резерв состава УИК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</w:t>
            </w:r>
            <w:r>
              <w:rPr>
                <w:sz w:val="28"/>
                <w:szCs w:val="28"/>
              </w:rPr>
              <w:lastRenderedPageBreak/>
              <w:t>решению ТИК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</w:t>
            </w:r>
            <w:r>
              <w:rPr>
                <w:sz w:val="28"/>
                <w:szCs w:val="28"/>
              </w:rPr>
              <w:lastRenderedPageBreak/>
              <w:t>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в состав УИК, резерв состава УИК, назначение председателей УИК (при формировании УИК или в связи с досрочным прекращением полномочий)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сведений, содержащихся </w:t>
            </w:r>
            <w:proofErr w:type="gramStart"/>
            <w:r>
              <w:rPr>
                <w:sz w:val="28"/>
                <w:szCs w:val="28"/>
              </w:rPr>
              <w:t>в ГАС</w:t>
            </w:r>
            <w:proofErr w:type="gramEnd"/>
            <w:r>
              <w:rPr>
                <w:sz w:val="28"/>
                <w:szCs w:val="28"/>
              </w:rPr>
              <w:t xml:space="preserve"> «Выборы», о персональных составах УИК, резервах составов УИК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системный администратор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на заседаниях ТИК вопросов о поощрении членов УИК по результатам проведенных избирательных кампаний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1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обучению организаторов выборов и иных участников избирательного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31"/>
              <w:rPr>
                <w:b/>
                <w:sz w:val="28"/>
                <w:szCs w:val="28"/>
              </w:rPr>
            </w:pP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семинарах, </w:t>
            </w:r>
            <w:proofErr w:type="spellStart"/>
            <w:r>
              <w:rPr>
                <w:sz w:val="28"/>
                <w:szCs w:val="28"/>
              </w:rPr>
              <w:t>вебинарах</w:t>
            </w:r>
            <w:proofErr w:type="spellEnd"/>
            <w:r>
              <w:rPr>
                <w:sz w:val="28"/>
                <w:szCs w:val="28"/>
              </w:rPr>
              <w:t xml:space="preserve">, видеоконференциях, обучающих мероприятиях, проводимых ЦИК России, РЦОИТ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ЦИК</w:t>
            </w:r>
            <w:proofErr w:type="gramEnd"/>
            <w:r>
              <w:rPr>
                <w:sz w:val="28"/>
                <w:szCs w:val="28"/>
              </w:rPr>
              <w:t xml:space="preserve"> России, Избиркомом Карелии для организаторов выборов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методических материалов в области избирательного права для обучения членов УИК, резерва составов УИК.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июль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обучения, обучающих семинаров, совещаний с членами УИК и резервом составов УИК (по отдельному плану), в том числе по вопросам организации и проведения </w:t>
            </w:r>
            <w:proofErr w:type="gramStart"/>
            <w:r>
              <w:rPr>
                <w:sz w:val="28"/>
                <w:szCs w:val="28"/>
              </w:rPr>
              <w:t>выборов депутатов Государственной Думы Федерального Собрания Российской Федерации  девятого</w:t>
            </w:r>
            <w:proofErr w:type="gramEnd"/>
            <w:r>
              <w:rPr>
                <w:sz w:val="28"/>
                <w:szCs w:val="28"/>
              </w:rPr>
              <w:t xml:space="preserve"> созыва, депутатов Законодательного Собрания Республики Карелия восьмого  созыва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Февраль, март, август, сентябрь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</w:t>
            </w:r>
            <w:r>
              <w:rPr>
                <w:sz w:val="28"/>
                <w:szCs w:val="28"/>
              </w:rPr>
              <w:lastRenderedPageBreak/>
              <w:t>организаторов выборов</w:t>
            </w:r>
          </w:p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1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повышению правовой культуры избирателей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31"/>
              <w:rPr>
                <w:b/>
                <w:sz w:val="28"/>
                <w:szCs w:val="28"/>
              </w:rPr>
            </w:pP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руководителями образовательных учреждений </w:t>
            </w:r>
            <w:proofErr w:type="spellStart"/>
            <w:r>
              <w:rPr>
                <w:sz w:val="28"/>
              </w:rPr>
              <w:t>Лахденпохского</w:t>
            </w:r>
            <w:proofErr w:type="spellEnd"/>
            <w:r>
              <w:rPr>
                <w:sz w:val="28"/>
              </w:rPr>
              <w:t xml:space="preserve">  муниципального округа </w:t>
            </w:r>
            <w:r>
              <w:rPr>
                <w:sz w:val="28"/>
                <w:szCs w:val="28"/>
              </w:rPr>
              <w:t>по вопросам, связанным с подготовкой и проведением мероприятий по повышению правовой культуры избирателей:</w:t>
            </w:r>
          </w:p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участия обучающихся 10-11 классов в региональном этапе Всероссийской олимпиаде школьников по вопросам избирательного права и избирательного процесса («</w:t>
            </w:r>
            <w:proofErr w:type="spellStart"/>
            <w:r>
              <w:rPr>
                <w:sz w:val="28"/>
                <w:szCs w:val="28"/>
              </w:rPr>
              <w:t>Софиум</w:t>
            </w:r>
            <w:proofErr w:type="spellEnd"/>
            <w:r>
              <w:rPr>
                <w:sz w:val="28"/>
                <w:szCs w:val="28"/>
              </w:rPr>
              <w:t>»);</w:t>
            </w:r>
          </w:p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участия студентов организаций высшего и среднего образования во Всероссийском конкурсе 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(«Атмосфера»)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года, в том числе: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октябрь</w:t>
            </w: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</w:p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ноябрь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ТИК, УИК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Дня молодого избирателя совместно с органами управления образованием Администрации </w:t>
            </w:r>
            <w:proofErr w:type="spellStart"/>
            <w:r>
              <w:rPr>
                <w:sz w:val="28"/>
              </w:rPr>
              <w:t>Лахденпохского</w:t>
            </w:r>
            <w:proofErr w:type="spellEnd"/>
            <w:r>
              <w:rPr>
                <w:sz w:val="28"/>
              </w:rPr>
              <w:t xml:space="preserve"> муниципального округа,</w:t>
            </w:r>
            <w:r>
              <w:rPr>
                <w:sz w:val="36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проведение на базе общеобразовательных школ и учреждений профессионального образования лекций, бесед, тематических встреч по темам: избирательное право в Российской Федерации, избирательный процесс в Российской Федерации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ТИК, УИК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резерва Молодежной избирательной комиссии </w:t>
            </w:r>
            <w:proofErr w:type="spellStart"/>
            <w:r>
              <w:rPr>
                <w:sz w:val="28"/>
              </w:rPr>
              <w:t>Лахденпохского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Март-май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совместно с </w:t>
            </w:r>
            <w:r>
              <w:rPr>
                <w:sz w:val="28"/>
                <w:szCs w:val="28"/>
              </w:rPr>
              <w:lastRenderedPageBreak/>
              <w:t xml:space="preserve">Молодежной избирательной комиссии </w:t>
            </w:r>
            <w:proofErr w:type="spellStart"/>
            <w:r>
              <w:rPr>
                <w:sz w:val="28"/>
              </w:rPr>
              <w:t>Лахденпохского</w:t>
            </w:r>
            <w:proofErr w:type="spellEnd"/>
            <w:r>
              <w:rPr>
                <w:sz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 (по отдельному плану)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</w:t>
            </w:r>
            <w:r>
              <w:rPr>
                <w:sz w:val="28"/>
                <w:szCs w:val="28"/>
              </w:rPr>
              <w:lastRenderedPageBreak/>
              <w:t>ТИК, члены ТИК, члены УИК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встреч с избирателями (трудовыми коллективами, профсоюзами, отдельными категориями избирателей, по месту жительства, учебы, службы и пр.) по отдельному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ТИК, члены УИК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для избирателей и будущих избирателей в различных формах, приуроченных к государственным праздникам и иным праздничным датам, в том числе к празднованию:</w:t>
            </w:r>
          </w:p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Победы;</w:t>
            </w:r>
          </w:p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России;</w:t>
            </w:r>
          </w:p>
          <w:p w:rsidR="0052648B" w:rsidRDefault="00D225CE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2648B">
              <w:rPr>
                <w:sz w:val="28"/>
                <w:szCs w:val="28"/>
              </w:rPr>
              <w:t>Дня Государственного флага Российской Федерации;</w:t>
            </w:r>
          </w:p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избирательных комиссий в Республике Карелия</w:t>
            </w:r>
          </w:p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народного единства;</w:t>
            </w:r>
          </w:p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Дня Конституции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ТИК, члены УИК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библиотечной сетью </w:t>
            </w:r>
            <w:proofErr w:type="spellStart"/>
            <w:r>
              <w:rPr>
                <w:sz w:val="28"/>
              </w:rPr>
              <w:t>Лахденпохского</w:t>
            </w:r>
            <w:proofErr w:type="spellEnd"/>
            <w:r>
              <w:rPr>
                <w:sz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>, в том числе при проведении мероприятий, участии во Всероссийском конкурсе для работников библиотек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ТИК, члены УИК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1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по обеспечению реализации избирательных прав граждан Российской Федерации с ограниченными возможностями здоровья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31"/>
              <w:rPr>
                <w:b/>
                <w:sz w:val="28"/>
                <w:szCs w:val="28"/>
              </w:rPr>
            </w:pP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решением ТИК Рабочей группы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по обеспечению реализации избирательных прав граждан Российской Федерации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плана мероприятий по обеспечению реализации избирательных прав граждан Российской Федерации с ограниченными возможностями </w:t>
            </w:r>
            <w:r>
              <w:rPr>
                <w:sz w:val="28"/>
                <w:szCs w:val="28"/>
              </w:rPr>
              <w:lastRenderedPageBreak/>
              <w:t xml:space="preserve">здоровья при проведении выборов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социальными учреждениями, общественными организациями, волонтерами при проведении избирательной кампании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Российской Федерации с ограниченными возможностями здоровья о проводимых избирательных кампаниях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избирательных участков, для которых изготавливаются специальные трафареты в помощь избирателям, являющимся инвалидами по зрению, а также избирательных участков, на информационных стендах которых  размещаются материалы, выполненные крупным шрифтом (шрифтом Брайля)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специальных информационных материалов с учетом ограниченных возможностей здоровья, а также специальных трафаретов в помощь избирателям, являющимся инвалидами по зрению на выборах.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помещений для голосования необходимым оборудованием и материалами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1"/>
              </w:numPr>
              <w:spacing w:before="0" w:after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Информационное обеспечение деятельности ТИК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>
            <w:pPr>
              <w:pStyle w:val="a3"/>
              <w:spacing w:before="0" w:after="0"/>
              <w:ind w:left="31"/>
              <w:rPr>
                <w:b/>
                <w:sz w:val="28"/>
                <w:szCs w:val="28"/>
              </w:rPr>
            </w:pP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решений и информационных материалов ТИК на сайтах органов местного самоуправления  </w:t>
            </w:r>
            <w:proofErr w:type="spellStart"/>
            <w:r>
              <w:rPr>
                <w:sz w:val="28"/>
              </w:rPr>
              <w:t>Лахденпохского</w:t>
            </w:r>
            <w:proofErr w:type="spellEnd"/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и выступления в местных СМИ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информационных стендов в ТИК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официального </w:t>
            </w:r>
            <w:proofErr w:type="spellStart"/>
            <w:r>
              <w:rPr>
                <w:sz w:val="28"/>
                <w:szCs w:val="28"/>
              </w:rPr>
              <w:t>паблика</w:t>
            </w:r>
            <w:proofErr w:type="spellEnd"/>
            <w:r>
              <w:rPr>
                <w:sz w:val="28"/>
                <w:szCs w:val="28"/>
              </w:rPr>
              <w:t xml:space="preserve"> ТИК в социальной сети «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о проводимых избирательных кампаниях в </w:t>
            </w:r>
            <w:proofErr w:type="spellStart"/>
            <w:r>
              <w:rPr>
                <w:sz w:val="28"/>
              </w:rPr>
              <w:t>Лахденпохском</w:t>
            </w:r>
            <w:proofErr w:type="spellEnd"/>
            <w:r>
              <w:rPr>
                <w:sz w:val="28"/>
              </w:rPr>
              <w:t xml:space="preserve">  муниципальном округе</w:t>
            </w:r>
            <w:r>
              <w:rPr>
                <w:sz w:val="28"/>
                <w:szCs w:val="28"/>
              </w:rPr>
              <w:t xml:space="preserve"> (дата, сроки, порядок голосования, </w:t>
            </w:r>
            <w:r>
              <w:rPr>
                <w:sz w:val="28"/>
                <w:szCs w:val="28"/>
              </w:rPr>
              <w:lastRenderedPageBreak/>
              <w:t>иных избирательных действий и пр.)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 - 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1"/>
                <w:numId w:val="1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статьи и фотоматериалов о ветеранах избирательной системы </w:t>
            </w:r>
            <w:proofErr w:type="spellStart"/>
            <w:r>
              <w:rPr>
                <w:sz w:val="28"/>
              </w:rPr>
              <w:t>Лахденпохского</w:t>
            </w:r>
            <w:proofErr w:type="spellEnd"/>
            <w:r>
              <w:rPr>
                <w:sz w:val="28"/>
              </w:rPr>
              <w:t xml:space="preserve"> муниципального  округа </w:t>
            </w:r>
            <w:r>
              <w:rPr>
                <w:sz w:val="28"/>
                <w:szCs w:val="28"/>
              </w:rPr>
              <w:t xml:space="preserve"> для рубрики «Лица избирательной системы» периодического печатного издания «Вестник Избирательной комиссии Республики Карелия»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</w:tbl>
    <w:p w:rsidR="0052648B" w:rsidRDefault="0052648B" w:rsidP="0052648B">
      <w:pPr>
        <w:pStyle w:val="a3"/>
        <w:spacing w:before="0" w:after="0"/>
        <w:rPr>
          <w:b/>
          <w:sz w:val="28"/>
          <w:szCs w:val="28"/>
        </w:rPr>
      </w:pPr>
    </w:p>
    <w:p w:rsidR="0052648B" w:rsidRDefault="0052648B" w:rsidP="0052648B">
      <w:pPr>
        <w:pStyle w:val="a3"/>
        <w:spacing w:before="0" w:after="0"/>
        <w:jc w:val="both"/>
        <w:rPr>
          <w:sz w:val="28"/>
          <w:szCs w:val="28"/>
        </w:rPr>
      </w:pPr>
    </w:p>
    <w:p w:rsidR="0052648B" w:rsidRDefault="0052648B" w:rsidP="0052648B">
      <w:pPr>
        <w:pStyle w:val="a3"/>
        <w:spacing w:before="0" w:after="0"/>
        <w:jc w:val="center"/>
        <w:rPr>
          <w:rStyle w:val="a6"/>
        </w:rPr>
      </w:pPr>
      <w:r>
        <w:rPr>
          <w:rStyle w:val="a6"/>
          <w:sz w:val="28"/>
          <w:szCs w:val="28"/>
        </w:rPr>
        <w:t xml:space="preserve">Раздел </w:t>
      </w:r>
      <w:r>
        <w:rPr>
          <w:rStyle w:val="a6"/>
          <w:sz w:val="28"/>
          <w:szCs w:val="28"/>
          <w:lang w:val="en-US"/>
        </w:rPr>
        <w:t>II</w:t>
      </w:r>
      <w:r>
        <w:rPr>
          <w:rStyle w:val="a6"/>
          <w:sz w:val="28"/>
          <w:szCs w:val="28"/>
        </w:rPr>
        <w:t>. Основные вопросы для рассмотрения на заседаниях</w:t>
      </w:r>
    </w:p>
    <w:p w:rsidR="0052648B" w:rsidRDefault="0052648B" w:rsidP="0052648B">
      <w:pPr>
        <w:pStyle w:val="a3"/>
        <w:spacing w:before="0" w:after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ТИК в 2026 году</w:t>
      </w:r>
    </w:p>
    <w:p w:rsidR="0052648B" w:rsidRDefault="0052648B" w:rsidP="0052648B">
      <w:pPr>
        <w:pStyle w:val="a3"/>
        <w:spacing w:before="0" w:after="0"/>
        <w:jc w:val="both"/>
      </w:pP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4888"/>
        <w:gridCol w:w="2267"/>
        <w:gridCol w:w="2264"/>
      </w:tblGrid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 рассмотрения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Принятие решений, связанных с работой УИК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заместитель председателя ТИК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i/>
                <w:sz w:val="28"/>
                <w:szCs w:val="28"/>
              </w:rPr>
            </w:pPr>
            <w:r>
              <w:rPr>
                <w:rStyle w:val="a5"/>
                <w:i w:val="0"/>
                <w:sz w:val="28"/>
                <w:szCs w:val="28"/>
              </w:rPr>
              <w:t>О кадровых вопросах УИК (формирование УИК, зачисление в резерв составов УИК, обучение членов УИК и резерва составов УИК, прохождение тестирования, представление к поощрению)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года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заместитель председателя ТИК, члены ТИК – представители политических партий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i w:val="0"/>
                <w:sz w:val="28"/>
                <w:szCs w:val="28"/>
              </w:rPr>
            </w:pPr>
            <w:r>
              <w:rPr>
                <w:rStyle w:val="a5"/>
                <w:i w:val="0"/>
                <w:sz w:val="28"/>
                <w:szCs w:val="28"/>
              </w:rPr>
              <w:t>О номенклатуре дел ТИК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ТИК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i w:val="0"/>
                <w:sz w:val="28"/>
                <w:szCs w:val="28"/>
              </w:rPr>
            </w:pPr>
            <w:r>
              <w:rPr>
                <w:rStyle w:val="a5"/>
                <w:i w:val="0"/>
                <w:sz w:val="28"/>
                <w:szCs w:val="28"/>
              </w:rPr>
              <w:t>О проведении Дня молодого избирателя в 2026 году (по отдельному плану)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плане работы по повышению правовой культуры молодых и будущих избирателей, организаторов выборов </w:t>
            </w:r>
            <w:r>
              <w:rPr>
                <w:rStyle w:val="a5"/>
                <w:i w:val="0"/>
                <w:sz w:val="28"/>
                <w:szCs w:val="28"/>
              </w:rPr>
              <w:t>(по отдельному плану)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секретарь ТИК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Порядке хранения и передачи в архивы документов, связанных с подготовкой и проведением выборов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секретарь ТИК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i w:val="0"/>
                <w:sz w:val="28"/>
                <w:szCs w:val="28"/>
              </w:rPr>
            </w:pPr>
            <w:r>
              <w:rPr>
                <w:rStyle w:val="a5"/>
                <w:i w:val="0"/>
                <w:sz w:val="28"/>
                <w:szCs w:val="28"/>
              </w:rPr>
              <w:t xml:space="preserve">Вопросы, связанные с организацией работы в период </w:t>
            </w:r>
            <w:proofErr w:type="gramStart"/>
            <w:r>
              <w:rPr>
                <w:rStyle w:val="a5"/>
                <w:i w:val="0"/>
                <w:sz w:val="28"/>
                <w:szCs w:val="28"/>
              </w:rPr>
              <w:t>проведения выборов</w:t>
            </w:r>
            <w:r>
              <w:rPr>
                <w:sz w:val="28"/>
                <w:szCs w:val="28"/>
              </w:rPr>
              <w:t xml:space="preserve"> депутатов Государственной Думы </w:t>
            </w:r>
            <w:r>
              <w:rPr>
                <w:sz w:val="28"/>
                <w:szCs w:val="28"/>
              </w:rPr>
              <w:lastRenderedPageBreak/>
              <w:t>Федерального Собрания Российской Федерации  девятого</w:t>
            </w:r>
            <w:proofErr w:type="gramEnd"/>
            <w:r>
              <w:rPr>
                <w:sz w:val="28"/>
                <w:szCs w:val="28"/>
              </w:rPr>
              <w:t xml:space="preserve"> созыва, депутатов Законодательного Собрания Республики Карелия восьмого  созыва</w:t>
            </w:r>
            <w:r>
              <w:rPr>
                <w:rStyle w:val="a5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июня по сентябрь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rStyle w:val="a5"/>
                <w:i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практике работы по взаимодействию с политическими партиями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заместитель председателя ТИК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 хранении и передаче в архивы документов, связанных с подготовкой и проведением выборов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секретарь ТИК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работы ТИК в 2026 году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right="33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  <w:tr w:rsidR="0052648B" w:rsidTr="0052648B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8B" w:rsidRDefault="0052648B" w:rsidP="008C3E30">
            <w:pPr>
              <w:pStyle w:val="a3"/>
              <w:numPr>
                <w:ilvl w:val="0"/>
                <w:numId w:val="2"/>
              </w:numPr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плане работы ТИК на 2027 год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48B" w:rsidRDefault="0052648B">
            <w:pPr>
              <w:pStyle w:val="a3"/>
              <w:spacing w:before="0" w:after="0"/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ТИК, члены ТИК</w:t>
            </w:r>
          </w:p>
        </w:tc>
      </w:tr>
    </w:tbl>
    <w:p w:rsidR="0052648B" w:rsidRDefault="0052648B" w:rsidP="0052648B">
      <w:pPr>
        <w:jc w:val="both"/>
        <w:rPr>
          <w:rStyle w:val="a5"/>
          <w:i w:val="0"/>
          <w:sz w:val="28"/>
          <w:szCs w:val="28"/>
        </w:rPr>
      </w:pPr>
    </w:p>
    <w:p w:rsidR="0052648B" w:rsidRDefault="0052648B" w:rsidP="0052648B"/>
    <w:p w:rsidR="0052648B" w:rsidRDefault="0052648B" w:rsidP="0052648B"/>
    <w:p w:rsidR="0052648B" w:rsidRDefault="0052648B" w:rsidP="0052648B"/>
    <w:p w:rsidR="0052648B" w:rsidRDefault="0052648B" w:rsidP="0052648B"/>
    <w:p w:rsidR="0052648B" w:rsidRDefault="0052648B" w:rsidP="0052648B"/>
    <w:p w:rsidR="004B65A0" w:rsidRDefault="004B65A0" w:rsidP="0052648B">
      <w:pPr>
        <w:ind w:left="-284" w:firstLine="284"/>
      </w:pPr>
    </w:p>
    <w:sectPr w:rsidR="004B65A0" w:rsidSect="005264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B13"/>
    <w:multiLevelType w:val="multilevel"/>
    <w:tmpl w:val="1A7C8C7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7539633F"/>
    <w:multiLevelType w:val="multilevel"/>
    <w:tmpl w:val="4AC60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48B"/>
    <w:rsid w:val="000802EC"/>
    <w:rsid w:val="004200B5"/>
    <w:rsid w:val="004B65A0"/>
    <w:rsid w:val="0052648B"/>
    <w:rsid w:val="007449A1"/>
    <w:rsid w:val="0088234C"/>
    <w:rsid w:val="00AC648E"/>
    <w:rsid w:val="00CF48E6"/>
    <w:rsid w:val="00D225CE"/>
    <w:rsid w:val="00DC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648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4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52648B"/>
    <w:pPr>
      <w:suppressAutoHyphens/>
      <w:spacing w:before="280" w:after="280"/>
    </w:pPr>
    <w:rPr>
      <w:rFonts w:cs="Calibri"/>
      <w:szCs w:val="24"/>
      <w:lang w:eastAsia="ar-SA"/>
    </w:rPr>
  </w:style>
  <w:style w:type="paragraph" w:styleId="a4">
    <w:name w:val="No Spacing"/>
    <w:uiPriority w:val="1"/>
    <w:qFormat/>
    <w:rsid w:val="005264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Emphasis"/>
    <w:basedOn w:val="a0"/>
    <w:qFormat/>
    <w:rsid w:val="0052648B"/>
    <w:rPr>
      <w:i/>
      <w:iCs/>
    </w:rPr>
  </w:style>
  <w:style w:type="character" w:styleId="a6">
    <w:name w:val="Strong"/>
    <w:basedOn w:val="a0"/>
    <w:qFormat/>
    <w:rsid w:val="005264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1903</Words>
  <Characters>10851</Characters>
  <Application>Microsoft Office Word</Application>
  <DocSecurity>0</DocSecurity>
  <Lines>90</Lines>
  <Paragraphs>25</Paragraphs>
  <ScaleCrop>false</ScaleCrop>
  <Company/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ТИК006</dc:creator>
  <cp:keywords/>
  <dc:description/>
  <cp:lastModifiedBy>ТИК006</cp:lastModifiedBy>
  <cp:revision>11</cp:revision>
  <cp:lastPrinted>2026-01-27T13:17:00Z</cp:lastPrinted>
  <dcterms:created xsi:type="dcterms:W3CDTF">2026-01-23T09:09:00Z</dcterms:created>
  <dcterms:modified xsi:type="dcterms:W3CDTF">2026-02-09T06:37:00Z</dcterms:modified>
</cp:coreProperties>
</file>