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91" w:rsidRPr="003C0898" w:rsidRDefault="00237E91" w:rsidP="00237E91">
      <w:pPr>
        <w:jc w:val="center"/>
      </w:pPr>
      <w:r w:rsidRPr="003C0898">
        <w:t>РЕСПУБЛИКА КАРЕЛИЯ</w:t>
      </w:r>
    </w:p>
    <w:p w:rsidR="00237E91" w:rsidRDefault="00237E91" w:rsidP="00237E91">
      <w:pPr>
        <w:jc w:val="center"/>
      </w:pPr>
      <w:r>
        <w:t xml:space="preserve">ТЕРРИТОРИАЛЬНАЯ ИЗБИРАТЕЛЬНАЯ КОМИССИЯ </w:t>
      </w:r>
    </w:p>
    <w:p w:rsidR="00237E91" w:rsidRPr="003C0898" w:rsidRDefault="00237E91" w:rsidP="00237E91">
      <w:pPr>
        <w:jc w:val="center"/>
      </w:pPr>
      <w:r>
        <w:t>ЛАХДЕНПОХСКОГО РАЙОНА</w:t>
      </w:r>
    </w:p>
    <w:p w:rsidR="00237E91" w:rsidRPr="003C0898" w:rsidRDefault="00237E91" w:rsidP="00237E91">
      <w:pPr>
        <w:jc w:val="center"/>
      </w:pPr>
    </w:p>
    <w:p w:rsidR="00237E91" w:rsidRDefault="00237E91" w:rsidP="00237E91">
      <w:pPr>
        <w:jc w:val="center"/>
      </w:pPr>
    </w:p>
    <w:p w:rsidR="00237E91" w:rsidRPr="00657534" w:rsidRDefault="00237E91" w:rsidP="00237E91">
      <w:pPr>
        <w:jc w:val="center"/>
      </w:pPr>
      <w:r>
        <w:t>РЕШЕНИЕ</w:t>
      </w:r>
    </w:p>
    <w:tbl>
      <w:tblPr>
        <w:tblW w:w="9606" w:type="dxa"/>
        <w:tblLayout w:type="fixed"/>
        <w:tblLook w:val="04A0"/>
      </w:tblPr>
      <w:tblGrid>
        <w:gridCol w:w="2660"/>
        <w:gridCol w:w="5245"/>
        <w:gridCol w:w="1701"/>
      </w:tblGrid>
      <w:tr w:rsidR="00237E91" w:rsidRPr="00657534" w:rsidTr="00B23822">
        <w:tc>
          <w:tcPr>
            <w:tcW w:w="2660" w:type="dxa"/>
          </w:tcPr>
          <w:p w:rsidR="00237E91" w:rsidRPr="005D66CB" w:rsidRDefault="00237E91" w:rsidP="00B23822">
            <w:pPr>
              <w:pStyle w:val="a4"/>
              <w:spacing w:after="0"/>
              <w:rPr>
                <w:bCs/>
              </w:rPr>
            </w:pPr>
            <w:r w:rsidRPr="005D66CB">
              <w:rPr>
                <w:bCs/>
              </w:rPr>
              <w:t>16 июня 2025 года</w:t>
            </w:r>
          </w:p>
        </w:tc>
        <w:tc>
          <w:tcPr>
            <w:tcW w:w="5245" w:type="dxa"/>
          </w:tcPr>
          <w:p w:rsidR="00237E91" w:rsidRPr="005D66CB" w:rsidRDefault="00237E91" w:rsidP="00B23822">
            <w:pPr>
              <w:pStyle w:val="a4"/>
              <w:spacing w:after="0"/>
              <w:rPr>
                <w:bCs/>
              </w:rPr>
            </w:pPr>
          </w:p>
        </w:tc>
        <w:tc>
          <w:tcPr>
            <w:tcW w:w="1701" w:type="dxa"/>
          </w:tcPr>
          <w:p w:rsidR="00237E91" w:rsidRPr="005D66CB" w:rsidRDefault="00237E91" w:rsidP="00B23822">
            <w:pPr>
              <w:pStyle w:val="a4"/>
              <w:spacing w:after="0"/>
              <w:ind w:right="34"/>
              <w:jc w:val="right"/>
              <w:rPr>
                <w:bCs/>
              </w:rPr>
            </w:pPr>
            <w:r w:rsidRPr="005D66CB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5D66CB">
              <w:rPr>
                <w:bCs/>
              </w:rPr>
              <w:t>149/688-5</w:t>
            </w:r>
          </w:p>
        </w:tc>
      </w:tr>
      <w:tr w:rsidR="00237E91" w:rsidRPr="003F0102" w:rsidTr="00B23822">
        <w:trPr>
          <w:trHeight w:val="179"/>
        </w:trPr>
        <w:tc>
          <w:tcPr>
            <w:tcW w:w="2660" w:type="dxa"/>
          </w:tcPr>
          <w:p w:rsidR="00237E91" w:rsidRPr="005D66CB" w:rsidRDefault="00237E91" w:rsidP="00B23822">
            <w:pPr>
              <w:pStyle w:val="a4"/>
              <w:spacing w:after="0"/>
              <w:rPr>
                <w:bCs/>
              </w:rPr>
            </w:pPr>
          </w:p>
        </w:tc>
        <w:tc>
          <w:tcPr>
            <w:tcW w:w="5245" w:type="dxa"/>
          </w:tcPr>
          <w:p w:rsidR="00237E91" w:rsidRPr="00657534" w:rsidRDefault="00237E91" w:rsidP="00B23822">
            <w:pPr>
              <w:pStyle w:val="a4"/>
              <w:spacing w:after="0"/>
              <w:jc w:val="center"/>
            </w:pPr>
          </w:p>
        </w:tc>
        <w:tc>
          <w:tcPr>
            <w:tcW w:w="1701" w:type="dxa"/>
          </w:tcPr>
          <w:p w:rsidR="00237E91" w:rsidRPr="003F0102" w:rsidRDefault="00237E91" w:rsidP="00B23822">
            <w:pPr>
              <w:pStyle w:val="a4"/>
              <w:spacing w:after="0"/>
              <w:jc w:val="right"/>
              <w:rPr>
                <w:bCs/>
              </w:rPr>
            </w:pPr>
            <w:r w:rsidRPr="003F0102">
              <w:rPr>
                <w:bCs/>
              </w:rPr>
              <w:t>16 ч. 15мин.</w:t>
            </w:r>
          </w:p>
        </w:tc>
      </w:tr>
      <w:tr w:rsidR="00237E91" w:rsidRPr="003F0102" w:rsidTr="00B23822">
        <w:tc>
          <w:tcPr>
            <w:tcW w:w="2660" w:type="dxa"/>
          </w:tcPr>
          <w:p w:rsidR="00237E91" w:rsidRPr="003F0102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37E91" w:rsidRPr="003F0102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0102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237E91" w:rsidRPr="003F0102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0102">
              <w:rPr>
                <w:rFonts w:ascii="Times New Roman" w:hAnsi="Times New Roman"/>
                <w:sz w:val="24"/>
                <w:szCs w:val="24"/>
              </w:rPr>
              <w:t xml:space="preserve">                        г. Лахденпохья</w:t>
            </w:r>
          </w:p>
        </w:tc>
        <w:tc>
          <w:tcPr>
            <w:tcW w:w="1701" w:type="dxa"/>
          </w:tcPr>
          <w:p w:rsidR="00237E91" w:rsidRPr="003F0102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E91" w:rsidRPr="003F0102" w:rsidRDefault="00237E91" w:rsidP="00237E91">
      <w:pPr>
        <w:pStyle w:val="a3"/>
        <w:rPr>
          <w:rFonts w:ascii="Times New Roman" w:hAnsi="Times New Roman"/>
          <w:sz w:val="24"/>
          <w:szCs w:val="24"/>
        </w:rPr>
      </w:pPr>
    </w:p>
    <w:p w:rsidR="00237E91" w:rsidRPr="00657534" w:rsidRDefault="00237E91" w:rsidP="00237E91">
      <w:pPr>
        <w:tabs>
          <w:tab w:val="left" w:pos="7797"/>
          <w:tab w:val="left" w:pos="8364"/>
          <w:tab w:val="left" w:pos="8647"/>
        </w:tabs>
        <w:ind w:left="2268" w:right="1983"/>
        <w:jc w:val="both"/>
      </w:pPr>
      <w:r>
        <w:t xml:space="preserve"> </w:t>
      </w:r>
      <w:r w:rsidRPr="00657534">
        <w:t>О схеме одномандатных избирательных округов</w:t>
      </w:r>
      <w:r>
        <w:t xml:space="preserve"> </w:t>
      </w:r>
      <w:r w:rsidRPr="00657534">
        <w:t>для проведения</w:t>
      </w:r>
      <w:r>
        <w:t xml:space="preserve">  </w:t>
      </w:r>
      <w:r w:rsidRPr="00657534">
        <w:t>выборов депутатов Совета</w:t>
      </w:r>
      <w:r>
        <w:t xml:space="preserve"> Л</w:t>
      </w:r>
      <w:r w:rsidRPr="00657534">
        <w:t>ахденпохского</w:t>
      </w:r>
      <w:r>
        <w:t xml:space="preserve"> </w:t>
      </w:r>
      <w:r w:rsidRPr="00657534">
        <w:t>муниципального</w:t>
      </w:r>
      <w:r>
        <w:t xml:space="preserve"> </w:t>
      </w:r>
      <w:r w:rsidRPr="00657534">
        <w:t xml:space="preserve">округа </w:t>
      </w:r>
    </w:p>
    <w:p w:rsidR="00237E91" w:rsidRPr="00657534" w:rsidRDefault="00237E91" w:rsidP="00237E91">
      <w:pPr>
        <w:jc w:val="both"/>
      </w:pPr>
    </w:p>
    <w:p w:rsidR="00237E91" w:rsidRPr="00657534" w:rsidRDefault="00237E91" w:rsidP="00237E91">
      <w:pPr>
        <w:jc w:val="both"/>
      </w:pPr>
    </w:p>
    <w:p w:rsidR="00237E91" w:rsidRPr="00657534" w:rsidRDefault="00237E91" w:rsidP="00237E91">
      <w:pPr>
        <w:ind w:firstLine="709"/>
        <w:jc w:val="both"/>
      </w:pPr>
      <w:proofErr w:type="gramStart"/>
      <w:r w:rsidRPr="00657534">
        <w:t>Руководствуясь статьей 18 Федерального закона от 12 июня 2002 года №</w:t>
      </w:r>
      <w:r>
        <w:t xml:space="preserve"> </w:t>
      </w:r>
      <w:r w:rsidRPr="00657534">
        <w:t>67-ФЗ «Об основных гарантиях избирательных прав и права на участие в референдуме граждан Российской Федерации», статьей 9  Закона Республики Карелия от 27 июня 2003 года № 683-ЗРК «О муниципальных выборах в Республике Карелия» и постановлением Избирательной комиссии Республики Карелия от 14 мая 2025 года №</w:t>
      </w:r>
      <w:r>
        <w:t xml:space="preserve"> </w:t>
      </w:r>
      <w:r w:rsidRPr="00657534">
        <w:t>104/760-7 «О возложении полномочий по подготовке</w:t>
      </w:r>
      <w:proofErr w:type="gramEnd"/>
      <w:r w:rsidRPr="00657534">
        <w:t xml:space="preserve"> и проведению выборов в органы местного самоуправления, местного референдума на территории вновь образованного муниципального образования - Лахденпохского</w:t>
      </w:r>
      <w:r>
        <w:t xml:space="preserve"> муниципального округа </w:t>
      </w:r>
      <w:proofErr w:type="gramStart"/>
      <w:r>
        <w:t>на</w:t>
      </w:r>
      <w:proofErr w:type="gramEnd"/>
      <w:r>
        <w:t xml:space="preserve"> т</w:t>
      </w:r>
      <w:r w:rsidRPr="00657534">
        <w:t xml:space="preserve">ерриториальную избирательную комиссию Лахденпохского района», </w:t>
      </w:r>
      <w:r>
        <w:t xml:space="preserve"> т</w:t>
      </w:r>
      <w:r w:rsidRPr="00657534">
        <w:t xml:space="preserve">ерриториальная избирательная комиссия Лахденпохского района </w:t>
      </w:r>
    </w:p>
    <w:p w:rsidR="00237E91" w:rsidRDefault="00237E91" w:rsidP="00237E91">
      <w:pPr>
        <w:spacing w:line="360" w:lineRule="auto"/>
        <w:ind w:firstLine="709"/>
        <w:rPr>
          <w:bCs/>
        </w:rPr>
      </w:pPr>
    </w:p>
    <w:p w:rsidR="00237E91" w:rsidRPr="00657534" w:rsidRDefault="00237E91" w:rsidP="00237E91">
      <w:pPr>
        <w:spacing w:line="360" w:lineRule="auto"/>
        <w:ind w:firstLine="709"/>
        <w:rPr>
          <w:spacing w:val="60"/>
        </w:rPr>
      </w:pPr>
      <w:r w:rsidRPr="00657534">
        <w:rPr>
          <w:bCs/>
        </w:rPr>
        <w:t>РЕШИЛА</w:t>
      </w:r>
      <w:r w:rsidRPr="00657534">
        <w:rPr>
          <w:spacing w:val="60"/>
        </w:rPr>
        <w:t>:</w:t>
      </w:r>
    </w:p>
    <w:p w:rsidR="00237E91" w:rsidRPr="00657534" w:rsidRDefault="00237E91" w:rsidP="00237E91">
      <w:pPr>
        <w:numPr>
          <w:ilvl w:val="0"/>
          <w:numId w:val="1"/>
        </w:numPr>
        <w:suppressAutoHyphens/>
        <w:ind w:left="0" w:firstLine="567"/>
        <w:jc w:val="both"/>
      </w:pPr>
      <w:r w:rsidRPr="00657534">
        <w:t>Определить схему одномандатных избирательных округов для проведения выборов депутатов Совета Лахденпохского муниципального округа (приложение №</w:t>
      </w:r>
      <w:r>
        <w:t xml:space="preserve"> </w:t>
      </w:r>
      <w:r w:rsidRPr="00657534">
        <w:t>1).</w:t>
      </w:r>
    </w:p>
    <w:p w:rsidR="00237E91" w:rsidRPr="00657534" w:rsidRDefault="00237E91" w:rsidP="00237E91">
      <w:pPr>
        <w:numPr>
          <w:ilvl w:val="0"/>
          <w:numId w:val="1"/>
        </w:numPr>
        <w:suppressAutoHyphens/>
        <w:ind w:left="0" w:firstLine="567"/>
        <w:jc w:val="both"/>
      </w:pPr>
      <w:r w:rsidRPr="00657534">
        <w:t>Утвердить схему одномандатных избирательных округов для проведения выборов депутатов Совета Лахденпохского муниципального округа, определенную пунктом 1 настоящего решения.</w:t>
      </w:r>
    </w:p>
    <w:p w:rsidR="00237E91" w:rsidRPr="00D91CC0" w:rsidRDefault="00237E91" w:rsidP="00237E91">
      <w:pPr>
        <w:numPr>
          <w:ilvl w:val="0"/>
          <w:numId w:val="1"/>
        </w:numPr>
        <w:suppressAutoHyphens/>
        <w:ind w:left="0" w:firstLine="567"/>
        <w:jc w:val="both"/>
      </w:pPr>
      <w:r w:rsidRPr="00657534">
        <w:t>Опубликовать схему одномандатных избирательных округов для проведения выборов депутатов Совета Лахденпохского муниципального округа, включая ее графическое изображение (приложение №</w:t>
      </w:r>
      <w:r>
        <w:t xml:space="preserve"> </w:t>
      </w:r>
      <w:r w:rsidRPr="00657534">
        <w:t xml:space="preserve">2), в газете «Призыв» и разместить на официальном сайте администрации Лахденпохского муниципального района в </w:t>
      </w:r>
      <w:r>
        <w:rPr>
          <w:szCs w:val="24"/>
        </w:rPr>
        <w:t>информационно-телекоммуникационной</w:t>
      </w:r>
      <w:r w:rsidRPr="00657534">
        <w:t xml:space="preserve"> сети «Интернет» в информационном блоке «Территориальная избирательная комиссия».</w:t>
      </w:r>
    </w:p>
    <w:p w:rsidR="00237E91" w:rsidRPr="00816D60" w:rsidRDefault="00237E91" w:rsidP="00237E91">
      <w:pPr>
        <w:pStyle w:val="a3"/>
        <w:rPr>
          <w:rFonts w:ascii="Times New Roman" w:hAnsi="Times New Roman"/>
          <w:sz w:val="24"/>
          <w:szCs w:val="24"/>
        </w:rPr>
      </w:pPr>
    </w:p>
    <w:p w:rsidR="00237E91" w:rsidRDefault="00237E91" w:rsidP="00237E91">
      <w:pPr>
        <w:pStyle w:val="a3"/>
        <w:rPr>
          <w:rFonts w:ascii="Times New Roman" w:hAnsi="Times New Roman"/>
          <w:sz w:val="24"/>
          <w:szCs w:val="24"/>
        </w:rPr>
      </w:pPr>
      <w:r w:rsidRPr="00816D60">
        <w:rPr>
          <w:rFonts w:ascii="Times New Roman" w:hAnsi="Times New Roman"/>
          <w:sz w:val="24"/>
          <w:szCs w:val="24"/>
        </w:rPr>
        <w:t>Голосовали:  « ЗА » - 11, « ПРОТИВ » - нет.</w:t>
      </w:r>
    </w:p>
    <w:p w:rsidR="00237E91" w:rsidRPr="00816D60" w:rsidRDefault="00237E91" w:rsidP="00237E91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740" w:type="dxa"/>
        <w:tblInd w:w="-34" w:type="dxa"/>
        <w:tblLook w:val="04A0"/>
      </w:tblPr>
      <w:tblGrid>
        <w:gridCol w:w="10740"/>
      </w:tblGrid>
      <w:tr w:rsidR="00237E91" w:rsidRPr="00816D60" w:rsidTr="00B23822">
        <w:trPr>
          <w:trHeight w:val="633"/>
        </w:trPr>
        <w:tc>
          <w:tcPr>
            <w:tcW w:w="10456" w:type="dxa"/>
            <w:vAlign w:val="bottom"/>
          </w:tcPr>
          <w:p w:rsidR="00237E91" w:rsidRPr="00816D60" w:rsidRDefault="00237E91" w:rsidP="00B23822">
            <w:pPr>
              <w:pStyle w:val="a3"/>
              <w:ind w:left="-250" w:firstLine="284"/>
              <w:rPr>
                <w:rFonts w:ascii="Times New Roman" w:hAnsi="Times New Roman"/>
                <w:sz w:val="24"/>
                <w:szCs w:val="24"/>
              </w:rPr>
            </w:pPr>
            <w:r w:rsidRPr="00816D6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16D60">
              <w:rPr>
                <w:rFonts w:ascii="Times New Roman" w:hAnsi="Times New Roman"/>
                <w:sz w:val="24"/>
                <w:szCs w:val="24"/>
              </w:rPr>
              <w:t>территориальной</w:t>
            </w:r>
            <w:proofErr w:type="gramEnd"/>
            <w:r w:rsidRPr="00816D60">
              <w:rPr>
                <w:rFonts w:ascii="Times New Roman" w:hAnsi="Times New Roman"/>
                <w:sz w:val="24"/>
                <w:szCs w:val="24"/>
              </w:rPr>
              <w:t xml:space="preserve"> избирательной</w:t>
            </w:r>
          </w:p>
          <w:p w:rsidR="00237E91" w:rsidRPr="00816D60" w:rsidRDefault="00237E91" w:rsidP="00B23822">
            <w:pPr>
              <w:pStyle w:val="a3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16D60">
              <w:rPr>
                <w:rFonts w:ascii="Times New Roman" w:hAnsi="Times New Roman"/>
                <w:sz w:val="24"/>
                <w:szCs w:val="24"/>
              </w:rPr>
              <w:t>комиссии Лахденпохского района                                                                И.А.Косарева</w:t>
            </w:r>
          </w:p>
          <w:p w:rsidR="00237E91" w:rsidRPr="00816D60" w:rsidRDefault="00237E91" w:rsidP="00B23822">
            <w:pPr>
              <w:pStyle w:val="a3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237E91" w:rsidRPr="00816D60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16D60"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  <w:proofErr w:type="gramStart"/>
            <w:r w:rsidRPr="00816D60">
              <w:rPr>
                <w:rFonts w:ascii="Times New Roman" w:hAnsi="Times New Roman"/>
                <w:sz w:val="24"/>
                <w:szCs w:val="24"/>
              </w:rPr>
              <w:t>территориальной</w:t>
            </w:r>
            <w:proofErr w:type="gramEnd"/>
            <w:r w:rsidRPr="00816D60">
              <w:rPr>
                <w:rFonts w:ascii="Times New Roman" w:hAnsi="Times New Roman"/>
                <w:sz w:val="24"/>
                <w:szCs w:val="24"/>
              </w:rPr>
              <w:t xml:space="preserve"> избирательной</w:t>
            </w:r>
          </w:p>
          <w:p w:rsidR="00237E91" w:rsidRPr="00816D60" w:rsidRDefault="00237E91" w:rsidP="00B238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16D60">
              <w:rPr>
                <w:rFonts w:ascii="Times New Roman" w:hAnsi="Times New Roman"/>
                <w:sz w:val="24"/>
                <w:szCs w:val="24"/>
              </w:rPr>
              <w:t>комиссии Лахденпохского района                                                                М.А.Макарова</w:t>
            </w:r>
          </w:p>
          <w:p w:rsidR="00237E91" w:rsidRPr="00816D60" w:rsidRDefault="00237E91" w:rsidP="00B23822">
            <w:pPr>
              <w:pStyle w:val="a3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39B" w:rsidRDefault="0095139B"/>
    <w:p w:rsidR="00AE1EFD" w:rsidRDefault="00AE1EFD"/>
    <w:p w:rsidR="00AE1EFD" w:rsidRDefault="00AE1EFD"/>
    <w:p w:rsidR="00AE1EFD" w:rsidRPr="00816D60" w:rsidRDefault="00AE1EFD" w:rsidP="00AE1EFD">
      <w:pPr>
        <w:ind w:left="4536"/>
        <w:jc w:val="right"/>
        <w:rPr>
          <w:sz w:val="20"/>
        </w:rPr>
      </w:pPr>
      <w:r w:rsidRPr="00816D60">
        <w:rPr>
          <w:sz w:val="20"/>
        </w:rPr>
        <w:lastRenderedPageBreak/>
        <w:t>Приложение № 1</w:t>
      </w:r>
      <w:r w:rsidRPr="00816D60">
        <w:rPr>
          <w:sz w:val="20"/>
        </w:rPr>
        <w:br/>
        <w:t xml:space="preserve">к решению территориальной избирательной комиссии </w:t>
      </w:r>
      <w:r w:rsidRPr="00816D60">
        <w:rPr>
          <w:sz w:val="20"/>
        </w:rPr>
        <w:br/>
        <w:t>Лахденпохского района от 16 июня 2025 года № 149/688-5</w:t>
      </w:r>
    </w:p>
    <w:p w:rsidR="00AE1EFD" w:rsidRPr="00E6689F" w:rsidRDefault="00AE1EFD" w:rsidP="00AE1EFD">
      <w:pPr>
        <w:jc w:val="center"/>
        <w:rPr>
          <w:b/>
          <w:sz w:val="28"/>
        </w:rPr>
      </w:pPr>
      <w:r w:rsidRPr="00E6689F">
        <w:rPr>
          <w:b/>
          <w:sz w:val="28"/>
        </w:rPr>
        <w:t>Схема одномандатных избирательных округов для провед</w:t>
      </w:r>
      <w:r>
        <w:rPr>
          <w:b/>
          <w:sz w:val="28"/>
        </w:rPr>
        <w:t>е</w:t>
      </w:r>
      <w:r w:rsidRPr="00E6689F">
        <w:rPr>
          <w:b/>
          <w:sz w:val="28"/>
        </w:rPr>
        <w:t xml:space="preserve">ния выборов депутатов Совета Лахденпохского муниципального </w:t>
      </w:r>
      <w:r>
        <w:rPr>
          <w:b/>
          <w:sz w:val="28"/>
        </w:rPr>
        <w:t>округа</w:t>
      </w:r>
    </w:p>
    <w:tbl>
      <w:tblPr>
        <w:tblW w:w="9931" w:type="dxa"/>
        <w:tblInd w:w="-34" w:type="dxa"/>
        <w:tblLook w:val="04A0"/>
      </w:tblPr>
      <w:tblGrid>
        <w:gridCol w:w="1690"/>
        <w:gridCol w:w="6718"/>
        <w:gridCol w:w="1523"/>
      </w:tblGrid>
      <w:tr w:rsidR="00AE1EFD" w:rsidRPr="00E6689F" w:rsidTr="00B23822">
        <w:trPr>
          <w:cantSplit/>
          <w:trHeight w:val="20"/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EFD" w:rsidRPr="004027F9" w:rsidRDefault="00AE1EFD" w:rsidP="00B23822">
            <w:pPr>
              <w:jc w:val="center"/>
            </w:pPr>
            <w:r w:rsidRPr="004027F9">
              <w:rPr>
                <w:sz w:val="22"/>
              </w:rPr>
              <w:t>Номер избирательного округа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EFD" w:rsidRPr="004027F9" w:rsidRDefault="00AE1EFD" w:rsidP="00B23822">
            <w:pPr>
              <w:jc w:val="center"/>
            </w:pPr>
            <w:r w:rsidRPr="004027F9">
              <w:rPr>
                <w:sz w:val="22"/>
              </w:rPr>
              <w:t>Описание избирательного округа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EFD" w:rsidRPr="004027F9" w:rsidRDefault="00AE1EFD" w:rsidP="00B23822">
            <w:pPr>
              <w:ind w:left="-108"/>
              <w:jc w:val="center"/>
            </w:pPr>
            <w:r w:rsidRPr="004027F9">
              <w:rPr>
                <w:sz w:val="22"/>
              </w:rPr>
              <w:t>Число избирателей в округе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Малиновского, Суворова, Тихая, Трубачева (дома №</w:t>
            </w:r>
            <w:r>
              <w:t xml:space="preserve"> </w:t>
            </w:r>
            <w:r w:rsidRPr="007D51B8">
              <w:t>1А, 1Б, 1В, 2, 6, 6А, 7А, 34, 43, 44 и №</w:t>
            </w:r>
            <w:r>
              <w:t xml:space="preserve"> </w:t>
            </w:r>
            <w:r w:rsidRPr="007D51B8">
              <w:t>46).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650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2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станция </w:t>
            </w:r>
            <w:proofErr w:type="spellStart"/>
            <w:r w:rsidRPr="007D51B8">
              <w:t>Хуухканмяки</w:t>
            </w:r>
            <w:proofErr w:type="spellEnd"/>
            <w:r w:rsidRPr="007D51B8">
              <w:t>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Загородная, Зеленая, Ленина (дома с четными номерами с дома №</w:t>
            </w:r>
            <w:r>
              <w:t xml:space="preserve"> </w:t>
            </w:r>
            <w:r w:rsidRPr="007D51B8">
              <w:t>34 до конца улицы), Луговая, Полевая, Трубачева (все дома кроме домов №</w:t>
            </w:r>
            <w:r>
              <w:t xml:space="preserve"> </w:t>
            </w:r>
            <w:r w:rsidRPr="007D51B8">
              <w:t>1А, №</w:t>
            </w:r>
            <w:r>
              <w:t xml:space="preserve"> </w:t>
            </w:r>
            <w:r w:rsidRPr="007D51B8">
              <w:t>1Б, 1В, 2, 6, 6А, 7А, 34, 43, 44 и №</w:t>
            </w:r>
            <w:r>
              <w:t xml:space="preserve"> </w:t>
            </w:r>
            <w:r w:rsidRPr="007D51B8">
              <w:t>46)</w:t>
            </w:r>
            <w:r>
              <w:rPr>
                <w:rFonts w:eastAsia="Times New Roman"/>
                <w:color w:val="000000"/>
                <w:szCs w:val="24"/>
              </w:rPr>
              <w:t>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переулки: Мелиоративный, Мельничный.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661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3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Каменистая, Лесная, Северная, Советская (все дома кроме домов №</w:t>
            </w:r>
            <w:r>
              <w:t xml:space="preserve"> </w:t>
            </w:r>
            <w:r w:rsidRPr="007D51B8">
              <w:t>4, 8  и №</w:t>
            </w:r>
            <w:r>
              <w:t xml:space="preserve"> </w:t>
            </w:r>
            <w:r w:rsidRPr="007D51B8">
              <w:t>10).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671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4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>
              <w:t xml:space="preserve">улицы: </w:t>
            </w:r>
            <w:proofErr w:type="spellStart"/>
            <w:r>
              <w:t>Бусалова</w:t>
            </w:r>
            <w:proofErr w:type="spellEnd"/>
            <w:r>
              <w:t>,</w:t>
            </w:r>
            <w:r w:rsidRPr="007D51B8">
              <w:t xml:space="preserve"> Красноармейская (дома №</w:t>
            </w:r>
            <w:r>
              <w:t xml:space="preserve"> </w:t>
            </w:r>
            <w:r w:rsidRPr="007D51B8">
              <w:t>1, 2 и №</w:t>
            </w:r>
            <w:r>
              <w:t xml:space="preserve"> </w:t>
            </w:r>
            <w:r w:rsidRPr="007D51B8">
              <w:t>4); Ладожская</w:t>
            </w:r>
            <w:r>
              <w:t>,</w:t>
            </w:r>
            <w:r w:rsidRPr="007D51B8">
              <w:t xml:space="preserve"> Ладожской Флотилии</w:t>
            </w:r>
            <w:r>
              <w:t>,</w:t>
            </w:r>
            <w:r w:rsidRPr="007D51B8">
              <w:t xml:space="preserve"> Ленина (дома с четными номерами с начала улицы по дом №</w:t>
            </w:r>
            <w:r>
              <w:t xml:space="preserve"> </w:t>
            </w:r>
            <w:r w:rsidRPr="007D51B8">
              <w:t>26); Набережная, Октябрьская</w:t>
            </w:r>
            <w:r>
              <w:t>,</w:t>
            </w:r>
            <w:r w:rsidRPr="007D51B8">
              <w:t xml:space="preserve"> Советская (дома №</w:t>
            </w:r>
            <w:r>
              <w:t xml:space="preserve"> </w:t>
            </w:r>
            <w:r w:rsidRPr="007D51B8">
              <w:t>4, 8 и №</w:t>
            </w:r>
            <w:r>
              <w:t xml:space="preserve"> </w:t>
            </w:r>
            <w:r w:rsidRPr="007D51B8">
              <w:t>10)</w:t>
            </w:r>
            <w:r>
              <w:rPr>
                <w:rFonts w:eastAsia="Times New Roman"/>
                <w:color w:val="000000"/>
                <w:szCs w:val="24"/>
              </w:rPr>
              <w:t>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переулок Гористый.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655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5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Default="00AE1EFD" w:rsidP="00B23822">
            <w:pPr>
              <w:pStyle w:val="2"/>
              <w:rPr>
                <w:rFonts w:eastAsia="Times New Roman"/>
                <w:color w:val="000000"/>
                <w:szCs w:val="24"/>
              </w:rPr>
            </w:pPr>
            <w:r w:rsidRPr="007D51B8">
              <w:t xml:space="preserve">станция </w:t>
            </w:r>
            <w:proofErr w:type="spellStart"/>
            <w:r w:rsidRPr="007D51B8">
              <w:t>Яккима</w:t>
            </w:r>
            <w:proofErr w:type="spellEnd"/>
            <w:r>
              <w:t>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шоссе Ленинградское;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Аркадия Маркова</w:t>
            </w:r>
            <w:r>
              <w:t>,</w:t>
            </w:r>
            <w:r w:rsidRPr="007D51B8">
              <w:t xml:space="preserve"> Молодежная</w:t>
            </w:r>
            <w:r>
              <w:t>,</w:t>
            </w:r>
            <w:r w:rsidRPr="007D51B8">
              <w:t xml:space="preserve"> Санаторная.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652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Default="00AE1EFD" w:rsidP="00B23822">
            <w:pPr>
              <w:ind w:left="17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улицы</w:t>
            </w:r>
            <w:r w:rsidRPr="00E6689F">
              <w:rPr>
                <w:color w:val="000000"/>
                <w:szCs w:val="24"/>
              </w:rPr>
              <w:t xml:space="preserve">: </w:t>
            </w:r>
            <w:r w:rsidRPr="004342AB">
              <w:rPr>
                <w:color w:val="000000"/>
                <w:szCs w:val="24"/>
              </w:rPr>
              <w:t>Заходского (дом №</w:t>
            </w:r>
            <w:r>
              <w:rPr>
                <w:color w:val="000000"/>
                <w:szCs w:val="24"/>
              </w:rPr>
              <w:t xml:space="preserve"> </w:t>
            </w:r>
            <w:r w:rsidRPr="004342AB">
              <w:rPr>
                <w:color w:val="000000"/>
                <w:szCs w:val="24"/>
              </w:rPr>
              <w:t>5),</w:t>
            </w:r>
            <w:r w:rsidRPr="00E6689F">
              <w:rPr>
                <w:color w:val="000000"/>
                <w:szCs w:val="24"/>
              </w:rPr>
              <w:t xml:space="preserve"> Ленина (дома </w:t>
            </w:r>
            <w:r>
              <w:rPr>
                <w:color w:val="000000"/>
                <w:szCs w:val="24"/>
              </w:rPr>
              <w:t xml:space="preserve">с нечетными номерами с дома № </w:t>
            </w:r>
            <w:r w:rsidRPr="00E6689F">
              <w:rPr>
                <w:color w:val="000000"/>
                <w:szCs w:val="24"/>
              </w:rPr>
              <w:t>29</w:t>
            </w:r>
            <w:r>
              <w:rPr>
                <w:color w:val="000000"/>
                <w:szCs w:val="24"/>
              </w:rPr>
              <w:t xml:space="preserve"> до конца улицы</w:t>
            </w:r>
            <w:r w:rsidRPr="00E6689F">
              <w:rPr>
                <w:color w:val="000000"/>
                <w:szCs w:val="24"/>
              </w:rPr>
              <w:t>)</w:t>
            </w:r>
            <w:r>
              <w:rPr>
                <w:color w:val="000000"/>
                <w:szCs w:val="24"/>
              </w:rPr>
              <w:t>,</w:t>
            </w:r>
            <w:r w:rsidRPr="00E6689F">
              <w:rPr>
                <w:color w:val="000000"/>
                <w:szCs w:val="24"/>
              </w:rPr>
              <w:t xml:space="preserve"> Пионерская</w:t>
            </w:r>
            <w:r>
              <w:rPr>
                <w:color w:val="000000"/>
                <w:szCs w:val="24"/>
              </w:rPr>
              <w:t>,</w:t>
            </w:r>
            <w:r w:rsidRPr="00E6689F">
              <w:rPr>
                <w:color w:val="000000"/>
                <w:szCs w:val="24"/>
              </w:rPr>
              <w:t xml:space="preserve"> Пушкина</w:t>
            </w:r>
            <w:r>
              <w:rPr>
                <w:color w:val="000000"/>
                <w:szCs w:val="24"/>
              </w:rPr>
              <w:t>,</w:t>
            </w:r>
            <w:r w:rsidRPr="00E6689F">
              <w:rPr>
                <w:color w:val="000000"/>
                <w:szCs w:val="24"/>
              </w:rPr>
              <w:t xml:space="preserve"> Садовая</w:t>
            </w:r>
            <w:r>
              <w:rPr>
                <w:color w:val="000000"/>
                <w:szCs w:val="24"/>
              </w:rPr>
              <w:t>,</w:t>
            </w:r>
            <w:r w:rsidRPr="00E6689F">
              <w:rPr>
                <w:color w:val="000000"/>
                <w:szCs w:val="24"/>
              </w:rPr>
              <w:t xml:space="preserve"> Спортивная</w:t>
            </w:r>
            <w:r>
              <w:rPr>
                <w:color w:val="000000"/>
                <w:szCs w:val="24"/>
              </w:rPr>
              <w:t>,</w:t>
            </w:r>
            <w:r w:rsidRPr="00E6689F">
              <w:rPr>
                <w:color w:val="000000"/>
                <w:szCs w:val="24"/>
              </w:rPr>
              <w:t xml:space="preserve"> Холмистая</w:t>
            </w:r>
            <w:r>
              <w:rPr>
                <w:color w:val="000000"/>
                <w:szCs w:val="24"/>
              </w:rPr>
              <w:t>;</w:t>
            </w:r>
          </w:p>
          <w:p w:rsidR="00AE1EFD" w:rsidRDefault="00AE1EFD" w:rsidP="00B23822">
            <w:pPr>
              <w:ind w:left="17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</w:t>
            </w:r>
            <w:r w:rsidRPr="00E6689F">
              <w:rPr>
                <w:color w:val="000000"/>
                <w:szCs w:val="24"/>
              </w:rPr>
              <w:t>ереул</w:t>
            </w:r>
            <w:r>
              <w:rPr>
                <w:color w:val="000000"/>
                <w:szCs w:val="24"/>
              </w:rPr>
              <w:t>ок</w:t>
            </w:r>
            <w:r w:rsidRPr="00E6689F">
              <w:rPr>
                <w:color w:val="000000"/>
                <w:szCs w:val="24"/>
              </w:rPr>
              <w:t xml:space="preserve"> Речной</w:t>
            </w:r>
            <w:r>
              <w:rPr>
                <w:color w:val="000000"/>
                <w:szCs w:val="24"/>
              </w:rPr>
              <w:t>.</w:t>
            </w:r>
          </w:p>
          <w:p w:rsidR="00AE1EFD" w:rsidRPr="00E6689F" w:rsidRDefault="00AE1EFD" w:rsidP="00B23822">
            <w:pPr>
              <w:rPr>
                <w:color w:val="000000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646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lastRenderedPageBreak/>
              <w:t>7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Гагарина, Заходского (все дома кроме дома №</w:t>
            </w:r>
            <w:r>
              <w:t xml:space="preserve"> </w:t>
            </w:r>
            <w:r w:rsidRPr="007D51B8">
              <w:t>5), Карла Маркса, Красноармейская (все дома кроме домов №</w:t>
            </w:r>
            <w:r>
              <w:t xml:space="preserve"> </w:t>
            </w:r>
            <w:r w:rsidRPr="007D51B8">
              <w:t>1, 2 и №</w:t>
            </w:r>
            <w:r>
              <w:t xml:space="preserve"> </w:t>
            </w:r>
            <w:r w:rsidRPr="007D51B8">
              <w:t>4), Ленина (дома с нечетными номерами с дома № 7 по дом №</w:t>
            </w:r>
            <w:r>
              <w:t xml:space="preserve"> </w:t>
            </w:r>
            <w:r w:rsidRPr="007D51B8">
              <w:t>27, кроме дома №</w:t>
            </w:r>
            <w:r>
              <w:t xml:space="preserve"> </w:t>
            </w:r>
            <w:r w:rsidRPr="007D51B8">
              <w:t>7Б), Школьная.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655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8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Заводская</w:t>
            </w:r>
            <w:r>
              <w:t>,</w:t>
            </w:r>
            <w:r w:rsidRPr="007D51B8">
              <w:t xml:space="preserve"> Ленина (дома с нечетными номерами с начала улицы по дом №</w:t>
            </w:r>
            <w:r>
              <w:t xml:space="preserve"> </w:t>
            </w:r>
            <w:r w:rsidRPr="007D51B8">
              <w:t>5Б и дом №</w:t>
            </w:r>
            <w:r>
              <w:t xml:space="preserve"> </w:t>
            </w:r>
            <w:r w:rsidRPr="007D51B8">
              <w:t>7Б)</w:t>
            </w:r>
            <w:r>
              <w:t>,</w:t>
            </w:r>
            <w:r w:rsidRPr="007D51B8">
              <w:t xml:space="preserve"> Фанерная;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переулок Железнодорожный.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664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9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1"/>
            </w:pPr>
            <w:r w:rsidRPr="007D51B8">
              <w:t>часть территории города Лахденпохья:</w:t>
            </w:r>
          </w:p>
          <w:p w:rsidR="00AE1EFD" w:rsidRPr="007D51B8" w:rsidRDefault="00AE1EFD" w:rsidP="00B23822">
            <w:pPr>
              <w:pStyle w:val="2"/>
            </w:pPr>
            <w:r w:rsidRPr="007D51B8">
              <w:t>улицы: 50 Лет Октября, Заозерная, Заречная, Карельская, Новая, Первомайская, Строительная;</w:t>
            </w:r>
          </w:p>
          <w:p w:rsidR="00AE1EFD" w:rsidRPr="007D51B8" w:rsidRDefault="00AE1EFD" w:rsidP="00B23822">
            <w:pPr>
              <w:pStyle w:val="2"/>
            </w:pPr>
            <w:r w:rsidRPr="007D51B8">
              <w:t>переулок Сосновый.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657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10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Default="00AE1EFD" w:rsidP="00B2382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поселки: </w:t>
            </w:r>
            <w:proofErr w:type="spellStart"/>
            <w:r w:rsidRPr="007D51B8">
              <w:t>Вятиккя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Ихала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Ихоярвенкюля</w:t>
            </w:r>
            <w:proofErr w:type="spellEnd"/>
            <w:r w:rsidRPr="007D51B8">
              <w:t xml:space="preserve">, Пелтола, </w:t>
            </w:r>
            <w:proofErr w:type="spellStart"/>
            <w:r w:rsidRPr="007D51B8">
              <w:t>Райвио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Терваярви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Терву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Ханканмяки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Хухтерву</w:t>
            </w:r>
            <w:proofErr w:type="spellEnd"/>
            <w:r w:rsidRPr="007D51B8">
              <w:t>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811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11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5D0DEE" w:rsidRDefault="00AE1EFD" w:rsidP="00B23822">
            <w:pPr>
              <w:pStyle w:val="2"/>
              <w:rPr>
                <w:rFonts w:eastAsia="Times New Roman"/>
                <w:color w:val="000000"/>
                <w:szCs w:val="24"/>
              </w:rPr>
            </w:pPr>
            <w:r w:rsidRPr="007D51B8">
              <w:t xml:space="preserve">поселки: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Коконниэми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Кортела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Лумиваара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Cs w:val="24"/>
              </w:rPr>
              <w:t>Метсямикли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Мийнала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Микли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r w:rsidRPr="00E6689F">
              <w:rPr>
                <w:rFonts w:eastAsia="Times New Roman"/>
                <w:color w:val="000000"/>
                <w:szCs w:val="24"/>
              </w:rPr>
              <w:t>Нива</w:t>
            </w:r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E6689F">
              <w:rPr>
                <w:rFonts w:eastAsia="Times New Roman"/>
                <w:color w:val="000000"/>
                <w:szCs w:val="24"/>
              </w:rPr>
              <w:t>Оппола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Cs w:val="24"/>
              </w:rPr>
              <w:t>Пайкъярвенкюля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Парконмяки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Раухала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Сикопохья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Сорола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Уусикюля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,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Харвиа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>;</w:t>
            </w:r>
          </w:p>
          <w:p w:rsidR="00AE1EFD" w:rsidRPr="005D0DEE" w:rsidRDefault="00AE1EFD" w:rsidP="00B23822">
            <w:pPr>
              <w:pStyle w:val="2"/>
              <w:rPr>
                <w:rFonts w:eastAsia="Times New Roman"/>
                <w:color w:val="000000"/>
                <w:szCs w:val="24"/>
              </w:rPr>
            </w:pPr>
            <w:r w:rsidRPr="005D0DEE">
              <w:rPr>
                <w:rFonts w:eastAsia="Times New Roman"/>
                <w:color w:val="000000"/>
                <w:szCs w:val="24"/>
              </w:rPr>
              <w:t xml:space="preserve">территории: район поселка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Парконмяки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 (у пос.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Парконмяки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), район поселка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Сикопохья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 xml:space="preserve"> </w:t>
            </w:r>
            <w:r w:rsidRPr="005D0DEE">
              <w:rPr>
                <w:rFonts w:eastAsia="Times New Roman"/>
                <w:color w:val="000000"/>
                <w:szCs w:val="24"/>
              </w:rPr>
              <w:br/>
              <w:t xml:space="preserve">(у пос.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Сикопохья</w:t>
            </w:r>
            <w:proofErr w:type="spellEnd"/>
            <w:r w:rsidRPr="005D0DEE">
              <w:rPr>
                <w:rFonts w:eastAsia="Times New Roman"/>
                <w:color w:val="000000"/>
                <w:szCs w:val="24"/>
              </w:rPr>
              <w:t>);</w:t>
            </w:r>
          </w:p>
          <w:p w:rsidR="00AE1EFD" w:rsidRPr="00E6689F" w:rsidRDefault="00AE1EFD" w:rsidP="00B23822">
            <w:pPr>
              <w:pStyle w:val="2"/>
              <w:rPr>
                <w:rFonts w:eastAsia="Times New Roman"/>
                <w:color w:val="000000"/>
                <w:szCs w:val="24"/>
              </w:rPr>
            </w:pPr>
            <w:r w:rsidRPr="005D0DEE">
              <w:rPr>
                <w:rFonts w:eastAsia="Times New Roman"/>
                <w:color w:val="000000"/>
                <w:szCs w:val="24"/>
              </w:rPr>
              <w:t xml:space="preserve">СНТ Витамин (у пос. </w:t>
            </w:r>
            <w:proofErr w:type="spellStart"/>
            <w:r w:rsidRPr="005D0DEE">
              <w:rPr>
                <w:rFonts w:eastAsia="Times New Roman"/>
                <w:color w:val="000000"/>
                <w:szCs w:val="24"/>
              </w:rPr>
              <w:t>Коконниэми</w:t>
            </w:r>
            <w:proofErr w:type="spellEnd"/>
            <w:r w:rsidRPr="000C2900">
              <w:rPr>
                <w:rFonts w:eastAsia="Times New Roman"/>
                <w:color w:val="000000"/>
                <w:szCs w:val="24"/>
              </w:rPr>
              <w:t>).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722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12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поселки: </w:t>
            </w:r>
            <w:proofErr w:type="gramStart"/>
            <w:r w:rsidRPr="007D51B8">
              <w:t>Ильме</w:t>
            </w:r>
            <w:proofErr w:type="gramEnd"/>
            <w:r w:rsidRPr="007D51B8">
              <w:t xml:space="preserve">, </w:t>
            </w:r>
            <w:proofErr w:type="spellStart"/>
            <w:r w:rsidRPr="007D51B8">
              <w:t>Куянсуо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Ринтала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Тоунан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Хауккаваара</w:t>
            </w:r>
            <w:proofErr w:type="spellEnd"/>
            <w:r w:rsidRPr="007D51B8">
              <w:t>, Хийтола.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889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13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поселки: </w:t>
            </w:r>
            <w:proofErr w:type="spellStart"/>
            <w:r w:rsidRPr="007D51B8">
              <w:t>Алхо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Асилан</w:t>
            </w:r>
            <w:proofErr w:type="spellEnd"/>
            <w:r w:rsidRPr="007D51B8">
              <w:t xml:space="preserve">, Куликово, </w:t>
            </w:r>
            <w:proofErr w:type="spellStart"/>
            <w:r w:rsidRPr="007D51B8">
              <w:t>Ласанен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Тиурула</w:t>
            </w:r>
            <w:proofErr w:type="spellEnd"/>
            <w:r w:rsidRPr="007D51B8">
              <w:t>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707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14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поселки: </w:t>
            </w:r>
            <w:proofErr w:type="spellStart"/>
            <w:r w:rsidRPr="007D51B8">
              <w:t>Аккахарью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Вялимяки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Кайвомяки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Кетроваара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Костамоярви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Ламминкюля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Сорьё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Сювяоро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Таустамяки</w:t>
            </w:r>
            <w:proofErr w:type="spellEnd"/>
            <w:r w:rsidRPr="007D51B8">
              <w:t xml:space="preserve">, Элисенваара, </w:t>
            </w:r>
            <w:proofErr w:type="spellStart"/>
            <w:r w:rsidRPr="007D51B8">
              <w:t>Эстерло</w:t>
            </w:r>
            <w:proofErr w:type="spellEnd"/>
            <w:r w:rsidRPr="007D51B8">
              <w:t>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884</w:t>
            </w:r>
          </w:p>
        </w:tc>
      </w:tr>
      <w:tr w:rsidR="00AE1EFD" w:rsidRPr="00E6689F" w:rsidTr="00B23822">
        <w:trPr>
          <w:cantSplit/>
          <w:trHeight w:val="20"/>
        </w:trPr>
        <w:tc>
          <w:tcPr>
            <w:tcW w:w="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15</w:t>
            </w:r>
          </w:p>
        </w:tc>
        <w:tc>
          <w:tcPr>
            <w:tcW w:w="7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7D51B8" w:rsidRDefault="00AE1EFD" w:rsidP="00B23822">
            <w:pPr>
              <w:pStyle w:val="0"/>
            </w:pPr>
            <w:r w:rsidRPr="007D51B8">
              <w:t>Округ включает часть территории Лахденпохского муниципального округа: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поселки: Куркиёки, </w:t>
            </w:r>
            <w:proofErr w:type="spellStart"/>
            <w:r w:rsidRPr="007D51B8">
              <w:t>Отсанлахти</w:t>
            </w:r>
            <w:proofErr w:type="spellEnd"/>
            <w:r w:rsidRPr="007D51B8">
              <w:t xml:space="preserve">, </w:t>
            </w:r>
            <w:proofErr w:type="spellStart"/>
            <w:r w:rsidRPr="007D51B8">
              <w:t>Соскуа</w:t>
            </w:r>
            <w:proofErr w:type="spellEnd"/>
            <w:r w:rsidRPr="007D51B8">
              <w:t>;</w:t>
            </w:r>
          </w:p>
          <w:p w:rsidR="00AE1EFD" w:rsidRPr="007D51B8" w:rsidRDefault="00AE1EFD" w:rsidP="00B23822">
            <w:pPr>
              <w:pStyle w:val="2"/>
            </w:pPr>
            <w:r w:rsidRPr="007D51B8">
              <w:t xml:space="preserve">территория район поселка Куркиёки </w:t>
            </w:r>
            <w:r w:rsidRPr="005D0DEE">
              <w:rPr>
                <w:rFonts w:eastAsia="Times New Roman"/>
                <w:color w:val="000000"/>
                <w:szCs w:val="24"/>
              </w:rPr>
              <w:t xml:space="preserve">(у пос. </w:t>
            </w:r>
            <w:r w:rsidRPr="007D51B8">
              <w:t>Куркиёки</w:t>
            </w:r>
            <w:r w:rsidRPr="005D0DEE">
              <w:rPr>
                <w:rFonts w:eastAsia="Times New Roman"/>
                <w:color w:val="000000"/>
                <w:szCs w:val="24"/>
              </w:rPr>
              <w:t>)</w:t>
            </w:r>
            <w:r w:rsidRPr="007D51B8">
              <w:t>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FD" w:rsidRPr="00E6689F" w:rsidRDefault="00AE1EFD" w:rsidP="00B23822">
            <w:pPr>
              <w:jc w:val="center"/>
              <w:rPr>
                <w:color w:val="000000"/>
                <w:szCs w:val="24"/>
              </w:rPr>
            </w:pPr>
            <w:r w:rsidRPr="00E6689F">
              <w:rPr>
                <w:color w:val="000000"/>
                <w:szCs w:val="24"/>
              </w:rPr>
              <w:t>768</w:t>
            </w:r>
          </w:p>
        </w:tc>
      </w:tr>
    </w:tbl>
    <w:p w:rsidR="00AE1EFD" w:rsidRDefault="00AE1EFD"/>
    <w:sectPr w:rsidR="00AE1EFD" w:rsidSect="00951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52B"/>
    <w:multiLevelType w:val="hybridMultilevel"/>
    <w:tmpl w:val="EB247EB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E91"/>
    <w:rsid w:val="00237E91"/>
    <w:rsid w:val="003A167E"/>
    <w:rsid w:val="0095139B"/>
    <w:rsid w:val="00AE1EFD"/>
    <w:rsid w:val="00C762AF"/>
    <w:rsid w:val="00E52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E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237E91"/>
    <w:pPr>
      <w:spacing w:before="100" w:beforeAutospacing="1" w:after="119"/>
    </w:pPr>
    <w:rPr>
      <w:szCs w:val="24"/>
    </w:rPr>
  </w:style>
  <w:style w:type="paragraph" w:customStyle="1" w:styleId="0">
    <w:name w:val="Стиль0"/>
    <w:basedOn w:val="a"/>
    <w:link w:val="00"/>
    <w:qFormat/>
    <w:rsid w:val="00AE1EFD"/>
    <w:rPr>
      <w:rFonts w:eastAsia="Calibri"/>
      <w:szCs w:val="22"/>
    </w:rPr>
  </w:style>
  <w:style w:type="paragraph" w:customStyle="1" w:styleId="1">
    <w:name w:val="Стиль1"/>
    <w:basedOn w:val="a"/>
    <w:link w:val="10"/>
    <w:qFormat/>
    <w:rsid w:val="00AE1EFD"/>
    <w:pPr>
      <w:ind w:left="176"/>
    </w:pPr>
    <w:rPr>
      <w:rFonts w:eastAsia="Calibri"/>
      <w:szCs w:val="22"/>
    </w:rPr>
  </w:style>
  <w:style w:type="character" w:customStyle="1" w:styleId="00">
    <w:name w:val="Стиль0 Знак"/>
    <w:basedOn w:val="a0"/>
    <w:link w:val="0"/>
    <w:rsid w:val="00AE1EFD"/>
    <w:rPr>
      <w:rFonts w:ascii="Times New Roman" w:eastAsia="Calibri" w:hAnsi="Times New Roman" w:cs="Times New Roman"/>
      <w:sz w:val="24"/>
      <w:lang w:eastAsia="ru-RU"/>
    </w:rPr>
  </w:style>
  <w:style w:type="paragraph" w:customStyle="1" w:styleId="2">
    <w:name w:val="Стиль2"/>
    <w:basedOn w:val="a"/>
    <w:link w:val="20"/>
    <w:qFormat/>
    <w:rsid w:val="00AE1EFD"/>
    <w:pPr>
      <w:ind w:left="743" w:hanging="284"/>
    </w:pPr>
    <w:rPr>
      <w:rFonts w:eastAsia="Calibri"/>
      <w:szCs w:val="22"/>
    </w:rPr>
  </w:style>
  <w:style w:type="character" w:customStyle="1" w:styleId="10">
    <w:name w:val="Стиль1 Знак"/>
    <w:basedOn w:val="a0"/>
    <w:link w:val="1"/>
    <w:rsid w:val="00AE1EFD"/>
    <w:rPr>
      <w:rFonts w:ascii="Times New Roman" w:eastAsia="Calibri" w:hAnsi="Times New Roman" w:cs="Times New Roman"/>
      <w:sz w:val="24"/>
      <w:lang w:eastAsia="ru-RU"/>
    </w:rPr>
  </w:style>
  <w:style w:type="character" w:customStyle="1" w:styleId="20">
    <w:name w:val="Стиль2 Знак"/>
    <w:basedOn w:val="a0"/>
    <w:link w:val="2"/>
    <w:rsid w:val="00AE1EFD"/>
    <w:rPr>
      <w:rFonts w:ascii="Times New Roman" w:eastAsia="Calibri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5142</Characters>
  <Application>Microsoft Office Word</Application>
  <DocSecurity>0</DocSecurity>
  <Lines>42</Lines>
  <Paragraphs>12</Paragraphs>
  <ScaleCrop>false</ScaleCrop>
  <Company>GSG-Group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2025-06-16T13:03:00Z</dcterms:created>
  <dcterms:modified xsi:type="dcterms:W3CDTF">2025-06-16T13:04:00Z</dcterms:modified>
</cp:coreProperties>
</file>