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27C40" w14:textId="77777777" w:rsidR="00903B8E" w:rsidRPr="00CE2832" w:rsidRDefault="00903B8E" w:rsidP="00903B8E">
      <w:pPr>
        <w:jc w:val="center"/>
      </w:pPr>
      <w:r w:rsidRPr="00CE2832">
        <w:rPr>
          <w:noProof/>
          <w:lang w:eastAsia="ru-RU"/>
        </w:rPr>
        <w:drawing>
          <wp:inline distT="0" distB="0" distL="0" distR="0" wp14:anchorId="4604A389" wp14:editId="3B029C95">
            <wp:extent cx="570230" cy="829945"/>
            <wp:effectExtent l="0" t="0" r="0" b="0"/>
            <wp:docPr id="2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50BB" w14:textId="77777777" w:rsidR="00903B8E" w:rsidRPr="00CE2832" w:rsidRDefault="00903B8E" w:rsidP="00903B8E">
      <w:pPr>
        <w:jc w:val="center"/>
      </w:pPr>
    </w:p>
    <w:p w14:paraId="7B16F996" w14:textId="77777777"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>РОССИЙСКАЯ ФЕДЕРАЦИЯ</w:t>
      </w:r>
    </w:p>
    <w:p w14:paraId="3B71DFA9" w14:textId="77777777"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>РЕСПУБЛИКА КАРЕЛИЯ</w:t>
      </w:r>
    </w:p>
    <w:p w14:paraId="1A9E2D17" w14:textId="77777777" w:rsidR="00903B8E" w:rsidRPr="00CE2832" w:rsidRDefault="00903B8E" w:rsidP="00903B8E">
      <w:pPr>
        <w:jc w:val="center"/>
        <w:rPr>
          <w:b/>
          <w:bCs/>
          <w:sz w:val="28"/>
          <w:szCs w:val="28"/>
        </w:rPr>
      </w:pPr>
    </w:p>
    <w:p w14:paraId="413484E7" w14:textId="77777777"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 xml:space="preserve">АДМИНИСТРАЦИЯ </w:t>
      </w:r>
    </w:p>
    <w:p w14:paraId="16DB5894" w14:textId="77777777"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 xml:space="preserve">ЛАХДЕНПОХСКОГО МУНИЦИПАЛЬНОГО </w:t>
      </w:r>
      <w:r>
        <w:rPr>
          <w:b/>
          <w:bCs/>
          <w:sz w:val="28"/>
          <w:szCs w:val="28"/>
        </w:rPr>
        <w:t>ОКРУГА</w:t>
      </w:r>
    </w:p>
    <w:p w14:paraId="77E1E441" w14:textId="77777777" w:rsidR="00903B8E" w:rsidRDefault="00903B8E" w:rsidP="00903B8E">
      <w:pPr>
        <w:jc w:val="center"/>
        <w:rPr>
          <w:b/>
          <w:bCs/>
          <w:sz w:val="28"/>
          <w:szCs w:val="28"/>
        </w:rPr>
      </w:pPr>
    </w:p>
    <w:p w14:paraId="2FFE7E30" w14:textId="77777777" w:rsidR="00903B8E" w:rsidRPr="00CE2832" w:rsidRDefault="00903B8E" w:rsidP="00903B8E">
      <w:pPr>
        <w:jc w:val="center"/>
        <w:rPr>
          <w:b/>
          <w:bCs/>
          <w:sz w:val="28"/>
          <w:szCs w:val="28"/>
        </w:rPr>
      </w:pPr>
    </w:p>
    <w:p w14:paraId="513BB28E" w14:textId="77777777" w:rsidR="00903B8E" w:rsidRDefault="00903B8E" w:rsidP="00903B8E">
      <w:pPr>
        <w:jc w:val="center"/>
        <w:rPr>
          <w:b/>
          <w:bCs/>
          <w:sz w:val="28"/>
          <w:szCs w:val="28"/>
        </w:rPr>
      </w:pPr>
      <w:r w:rsidRPr="00CE2832">
        <w:rPr>
          <w:b/>
          <w:bCs/>
          <w:sz w:val="28"/>
          <w:szCs w:val="28"/>
        </w:rPr>
        <w:t>ПОСТАНОВЛЕНИЕ</w:t>
      </w:r>
    </w:p>
    <w:p w14:paraId="7A3DD77C" w14:textId="77777777" w:rsidR="00903B8E" w:rsidRPr="00CE2832" w:rsidRDefault="00903B8E" w:rsidP="00903B8E">
      <w:pPr>
        <w:jc w:val="center"/>
        <w:rPr>
          <w:sz w:val="28"/>
          <w:szCs w:val="28"/>
        </w:rPr>
      </w:pPr>
    </w:p>
    <w:p w14:paraId="3180B173" w14:textId="75D97F80" w:rsidR="00903B8E" w:rsidRPr="00CE2832" w:rsidRDefault="007263AF" w:rsidP="00903B8E">
      <w:r>
        <w:rPr>
          <w:sz w:val="28"/>
          <w:szCs w:val="28"/>
        </w:rPr>
        <w:t>18</w:t>
      </w:r>
      <w:bookmarkStart w:id="0" w:name="_GoBack"/>
      <w:bookmarkEnd w:id="0"/>
      <w:r w:rsidR="00A36017">
        <w:rPr>
          <w:sz w:val="28"/>
          <w:szCs w:val="28"/>
        </w:rPr>
        <w:t xml:space="preserve"> </w:t>
      </w:r>
      <w:proofErr w:type="gramStart"/>
      <w:r w:rsidR="00A36017">
        <w:rPr>
          <w:sz w:val="28"/>
          <w:szCs w:val="28"/>
        </w:rPr>
        <w:t>августа</w:t>
      </w:r>
      <w:r w:rsidR="00903B8E">
        <w:rPr>
          <w:sz w:val="28"/>
          <w:szCs w:val="28"/>
        </w:rPr>
        <w:t xml:space="preserve"> </w:t>
      </w:r>
      <w:r w:rsidR="00903B8E" w:rsidRPr="00CE2832">
        <w:rPr>
          <w:sz w:val="28"/>
          <w:szCs w:val="28"/>
        </w:rPr>
        <w:t xml:space="preserve"> 20</w:t>
      </w:r>
      <w:r w:rsidR="00903B8E">
        <w:rPr>
          <w:sz w:val="28"/>
          <w:szCs w:val="28"/>
        </w:rPr>
        <w:t>2</w:t>
      </w:r>
      <w:r w:rsidR="00A36017">
        <w:rPr>
          <w:sz w:val="28"/>
          <w:szCs w:val="28"/>
        </w:rPr>
        <w:t>6</w:t>
      </w:r>
      <w:proofErr w:type="gramEnd"/>
      <w:r w:rsidR="00903B8E" w:rsidRPr="00CE2832">
        <w:rPr>
          <w:sz w:val="28"/>
          <w:szCs w:val="28"/>
        </w:rPr>
        <w:t xml:space="preserve"> г.</w:t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>
        <w:rPr>
          <w:sz w:val="28"/>
          <w:szCs w:val="28"/>
        </w:rPr>
        <w:t xml:space="preserve">       </w:t>
      </w:r>
      <w:r w:rsidR="00903B8E" w:rsidRPr="00CE2832">
        <w:rPr>
          <w:sz w:val="28"/>
          <w:szCs w:val="28"/>
        </w:rPr>
        <w:t xml:space="preserve">   </w:t>
      </w:r>
      <w:proofErr w:type="gramStart"/>
      <w:r w:rsidR="00903B8E" w:rsidRPr="00CE2832">
        <w:rPr>
          <w:sz w:val="28"/>
          <w:szCs w:val="28"/>
        </w:rPr>
        <w:t xml:space="preserve">№  </w:t>
      </w:r>
      <w:r>
        <w:rPr>
          <w:sz w:val="28"/>
          <w:szCs w:val="28"/>
        </w:rPr>
        <w:t>1051</w:t>
      </w:r>
      <w:proofErr w:type="gramEnd"/>
    </w:p>
    <w:p w14:paraId="312456EE" w14:textId="77777777" w:rsidR="00903B8E" w:rsidRDefault="00903B8E" w:rsidP="00903B8E">
      <w:pPr>
        <w:autoSpaceDE w:val="0"/>
        <w:autoSpaceDN w:val="0"/>
        <w:adjustRightInd w:val="0"/>
        <w:rPr>
          <w:color w:val="000000"/>
          <w:lang w:eastAsia="ru-RU"/>
        </w:rPr>
      </w:pPr>
    </w:p>
    <w:p w14:paraId="5A27AD3E" w14:textId="77777777" w:rsidR="00903B8E" w:rsidRPr="00CE2832" w:rsidRDefault="00903B8E" w:rsidP="00903B8E">
      <w:pPr>
        <w:autoSpaceDE w:val="0"/>
        <w:autoSpaceDN w:val="0"/>
        <w:adjustRightInd w:val="0"/>
        <w:rPr>
          <w:color w:val="000000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3"/>
        <w:gridCol w:w="3934"/>
      </w:tblGrid>
      <w:tr w:rsidR="00903B8E" w:rsidRPr="00CE2832" w14:paraId="1B8A83E0" w14:textId="77777777" w:rsidTr="00C07C0F">
        <w:tc>
          <w:tcPr>
            <w:tcW w:w="5353" w:type="dxa"/>
          </w:tcPr>
          <w:p w14:paraId="3F2E19FC" w14:textId="77777777" w:rsidR="00903B8E" w:rsidRPr="002B0D6D" w:rsidRDefault="00E876D8" w:rsidP="008F1F5E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внесении изменений в Постановление Администрации Лахденпохского муниципального округа от 30.12.2025 № 40 «</w:t>
            </w:r>
            <w:r w:rsidR="00903B8E" w:rsidRPr="002B0D6D">
              <w:rPr>
                <w:bCs/>
                <w:sz w:val="28"/>
                <w:szCs w:val="28"/>
              </w:rPr>
              <w:t xml:space="preserve">Об утверждении </w:t>
            </w:r>
            <w:r w:rsidR="00B37DBB">
              <w:rPr>
                <w:sz w:val="28"/>
                <w:szCs w:val="28"/>
              </w:rPr>
              <w:t>Порядка составления, утверждения и ведения бюджетных смет Администрации Лахденпохского муниципального округа и подведомственных ей казенных учреждений, финансируемых из бюджета</w:t>
            </w:r>
            <w:r w:rsidR="00B37DBB">
              <w:rPr>
                <w:bCs/>
                <w:sz w:val="28"/>
                <w:szCs w:val="28"/>
              </w:rPr>
              <w:t xml:space="preserve"> </w:t>
            </w:r>
            <w:r w:rsidR="00903B8E">
              <w:rPr>
                <w:bCs/>
                <w:sz w:val="28"/>
                <w:szCs w:val="28"/>
              </w:rPr>
              <w:t>Лахденпохского муниципального округа</w:t>
            </w:r>
            <w:r>
              <w:rPr>
                <w:bCs/>
                <w:sz w:val="28"/>
                <w:szCs w:val="28"/>
              </w:rPr>
              <w:t>»</w:t>
            </w:r>
          </w:p>
          <w:p w14:paraId="66A7B90D" w14:textId="77777777" w:rsidR="00903B8E" w:rsidRPr="00CE2832" w:rsidRDefault="00903B8E" w:rsidP="00C07C0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14:paraId="4B732620" w14:textId="77777777" w:rsidR="00903B8E" w:rsidRPr="00CE2832" w:rsidRDefault="00903B8E" w:rsidP="00C07C0F">
            <w:pPr>
              <w:rPr>
                <w:lang w:eastAsia="ru-RU"/>
              </w:rPr>
            </w:pPr>
          </w:p>
        </w:tc>
      </w:tr>
    </w:tbl>
    <w:p w14:paraId="2BF1F195" w14:textId="77777777" w:rsidR="00903B8E" w:rsidRPr="00CE2832" w:rsidRDefault="00903B8E" w:rsidP="00903B8E">
      <w:pPr>
        <w:rPr>
          <w:lang w:eastAsia="ru-RU"/>
        </w:rPr>
      </w:pPr>
      <w:r w:rsidRPr="00CE2832">
        <w:rPr>
          <w:lang w:eastAsia="ru-RU"/>
        </w:rPr>
        <w:t xml:space="preserve">  </w:t>
      </w:r>
    </w:p>
    <w:p w14:paraId="7BCDA65C" w14:textId="77777777" w:rsidR="00903B8E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7DBB">
        <w:rPr>
          <w:rFonts w:ascii="Times New Roman" w:hAnsi="Times New Roman"/>
          <w:sz w:val="28"/>
          <w:szCs w:val="28"/>
        </w:rPr>
        <w:t xml:space="preserve">В соответствии со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статьями 158</w:t>
      </w:r>
      <w:r w:rsidR="00B37DBB">
        <w:rPr>
          <w:rFonts w:ascii="Times New Roman" w:hAnsi="Times New Roman"/>
          <w:sz w:val="28"/>
          <w:szCs w:val="28"/>
        </w:rPr>
        <w:t xml:space="preserve">,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161</w:t>
      </w:r>
      <w:r w:rsidR="00B37DBB">
        <w:rPr>
          <w:rFonts w:ascii="Times New Roman" w:hAnsi="Times New Roman"/>
          <w:sz w:val="28"/>
          <w:szCs w:val="28"/>
        </w:rPr>
        <w:t xml:space="preserve">,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162</w:t>
      </w:r>
      <w:r w:rsidR="00B37DBB">
        <w:rPr>
          <w:rFonts w:ascii="Times New Roman" w:hAnsi="Times New Roman"/>
          <w:sz w:val="28"/>
          <w:szCs w:val="28"/>
        </w:rPr>
        <w:t xml:space="preserve"> и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221</w:t>
      </w:r>
      <w:r w:rsidR="00B37DBB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Общими требованиями</w:t>
      </w:r>
      <w:r w:rsidR="00B37DBB">
        <w:rPr>
          <w:rFonts w:ascii="Times New Roman" w:hAnsi="Times New Roman"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№</w:t>
      </w:r>
      <w:r w:rsidR="002F7A5E">
        <w:rPr>
          <w:rFonts w:ascii="Times New Roman" w:hAnsi="Times New Roman"/>
          <w:sz w:val="28"/>
          <w:szCs w:val="28"/>
        </w:rPr>
        <w:t xml:space="preserve"> </w:t>
      </w:r>
      <w:r w:rsidR="00B37DBB">
        <w:rPr>
          <w:rFonts w:ascii="Times New Roman" w:hAnsi="Times New Roman"/>
          <w:sz w:val="28"/>
          <w:szCs w:val="28"/>
        </w:rPr>
        <w:t>26н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D5393B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5393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5393B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1B741155" w14:textId="77777777" w:rsidR="00903B8E" w:rsidRPr="00D5393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14:paraId="4EC9B1BC" w14:textId="77777777" w:rsidR="00B605F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70D2">
        <w:rPr>
          <w:rFonts w:ascii="Times New Roman" w:hAnsi="Times New Roman" w:cs="Times New Roman"/>
          <w:sz w:val="28"/>
          <w:szCs w:val="28"/>
        </w:rPr>
        <w:t>1.</w:t>
      </w:r>
      <w:r w:rsidR="000E6B24" w:rsidRPr="005970D2">
        <w:rPr>
          <w:rFonts w:ascii="Times New Roman" w:hAnsi="Times New Roman" w:cs="Times New Roman"/>
          <w:sz w:val="28"/>
          <w:szCs w:val="28"/>
        </w:rPr>
        <w:t xml:space="preserve"> </w:t>
      </w:r>
      <w:r w:rsidR="00B605FB" w:rsidRPr="005970D2">
        <w:rPr>
          <w:rFonts w:ascii="Times New Roman" w:hAnsi="Times New Roman" w:cs="Times New Roman"/>
          <w:sz w:val="28"/>
          <w:szCs w:val="28"/>
        </w:rPr>
        <w:t>Внести в По</w:t>
      </w:r>
      <w:r w:rsidR="005970D2" w:rsidRPr="005970D2">
        <w:rPr>
          <w:rFonts w:ascii="Times New Roman" w:hAnsi="Times New Roman" w:cs="Times New Roman"/>
          <w:sz w:val="28"/>
          <w:szCs w:val="28"/>
        </w:rPr>
        <w:t>рядок составления, утверждения и ведения бюджетных смет Администрации Лахденпохского муниципального округа и подведомственных ей казенных учреждений, финансируемых из бюджета</w:t>
      </w:r>
      <w:r w:rsidR="005970D2" w:rsidRPr="005970D2">
        <w:rPr>
          <w:rFonts w:ascii="Times New Roman" w:hAnsi="Times New Roman" w:cs="Times New Roman"/>
          <w:bCs/>
          <w:sz w:val="28"/>
          <w:szCs w:val="28"/>
        </w:rPr>
        <w:t xml:space="preserve"> Лахденпохского муниципального округа</w:t>
      </w:r>
      <w:r w:rsidR="005970D2">
        <w:rPr>
          <w:rFonts w:ascii="Times New Roman" w:hAnsi="Times New Roman" w:cs="Times New Roman"/>
          <w:bCs/>
          <w:sz w:val="28"/>
          <w:szCs w:val="28"/>
        </w:rPr>
        <w:t>,</w:t>
      </w:r>
      <w:r w:rsidR="005970D2" w:rsidRPr="005970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70D2">
        <w:rPr>
          <w:rFonts w:ascii="Times New Roman" w:hAnsi="Times New Roman" w:cs="Times New Roman"/>
          <w:bCs/>
          <w:sz w:val="28"/>
          <w:szCs w:val="28"/>
        </w:rPr>
        <w:t>утвержденный По</w:t>
      </w:r>
      <w:r w:rsidR="00B605FB" w:rsidRPr="005970D2">
        <w:rPr>
          <w:rFonts w:ascii="Times New Roman" w:hAnsi="Times New Roman" w:cs="Times New Roman"/>
          <w:sz w:val="28"/>
          <w:szCs w:val="28"/>
        </w:rPr>
        <w:t>становление</w:t>
      </w:r>
      <w:r w:rsidR="005970D2">
        <w:rPr>
          <w:rFonts w:ascii="Times New Roman" w:hAnsi="Times New Roman" w:cs="Times New Roman"/>
          <w:sz w:val="28"/>
          <w:szCs w:val="28"/>
        </w:rPr>
        <w:t>м</w:t>
      </w:r>
      <w:r w:rsidR="00B605FB" w:rsidRPr="005970D2">
        <w:rPr>
          <w:rFonts w:ascii="Times New Roman" w:hAnsi="Times New Roman" w:cs="Times New Roman"/>
          <w:sz w:val="28"/>
          <w:szCs w:val="28"/>
        </w:rPr>
        <w:t xml:space="preserve"> Администрации Лахденпохского муниципального округа от 30.12.2025 № 40</w:t>
      </w:r>
      <w:r w:rsidR="005970D2">
        <w:rPr>
          <w:rFonts w:ascii="Times New Roman" w:hAnsi="Times New Roman" w:cs="Times New Roman"/>
          <w:sz w:val="28"/>
          <w:szCs w:val="28"/>
        </w:rPr>
        <w:t xml:space="preserve">, </w:t>
      </w:r>
      <w:r w:rsidR="005970D2" w:rsidRPr="005970D2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605FB">
        <w:rPr>
          <w:rFonts w:ascii="Times New Roman" w:hAnsi="Times New Roman" w:cs="Times New Roman"/>
          <w:sz w:val="28"/>
          <w:szCs w:val="28"/>
        </w:rPr>
        <w:t>:</w:t>
      </w:r>
      <w:r w:rsidR="000E6B24">
        <w:rPr>
          <w:rFonts w:ascii="Times New Roman" w:hAnsi="Times New Roman"/>
          <w:sz w:val="28"/>
          <w:szCs w:val="28"/>
        </w:rPr>
        <w:t xml:space="preserve">   </w:t>
      </w:r>
    </w:p>
    <w:p w14:paraId="2AB45A8E" w14:textId="77777777" w:rsidR="00AA4BFB" w:rsidRDefault="00B605FB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</w:t>
      </w:r>
      <w:r w:rsidR="00AA4BFB">
        <w:rPr>
          <w:rFonts w:ascii="Times New Roman" w:hAnsi="Times New Roman"/>
          <w:sz w:val="28"/>
          <w:szCs w:val="28"/>
        </w:rPr>
        <w:t>пункт 5 признать утратившим силу;</w:t>
      </w:r>
    </w:p>
    <w:p w14:paraId="6402CA95" w14:textId="77777777" w:rsidR="000E6B24" w:rsidRDefault="00AA4BFB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004C6D">
        <w:rPr>
          <w:rFonts w:ascii="Times New Roman" w:hAnsi="Times New Roman" w:cs="Times New Roman"/>
          <w:sz w:val="28"/>
          <w:szCs w:val="28"/>
        </w:rPr>
        <w:t xml:space="preserve">1.2. </w:t>
      </w:r>
      <w:r w:rsidR="00004C6D" w:rsidRPr="00004C6D">
        <w:rPr>
          <w:rFonts w:ascii="Times New Roman" w:hAnsi="Times New Roman" w:cs="Times New Roman"/>
          <w:sz w:val="28"/>
          <w:szCs w:val="28"/>
        </w:rPr>
        <w:t>в пункте 6 слова «с приложением обоснований (расчетов) плановых сметных показателей»</w:t>
      </w:r>
      <w:r w:rsidR="005970D2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004C6D" w:rsidRPr="00004C6D">
        <w:rPr>
          <w:rFonts w:ascii="Times New Roman" w:hAnsi="Times New Roman" w:cs="Times New Roman"/>
          <w:sz w:val="28"/>
          <w:szCs w:val="28"/>
        </w:rPr>
        <w:t>;</w:t>
      </w:r>
      <w:r w:rsidR="000E6B24" w:rsidRPr="00004C6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A229D87" w14:textId="77777777" w:rsidR="00185EE4" w:rsidRDefault="00185EE4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5EE4">
        <w:rPr>
          <w:rFonts w:ascii="Times New Roman" w:hAnsi="Times New Roman" w:cs="Times New Roman"/>
          <w:sz w:val="28"/>
          <w:szCs w:val="28"/>
        </w:rPr>
        <w:t xml:space="preserve">1.3. в пункте 8 слова «Одновременно с изменениями показателей бюджетной сметы составляются </w:t>
      </w:r>
      <w:hyperlink r:id="rId6" w:history="1">
        <w:r w:rsidRPr="00185EE4">
          <w:rPr>
            <w:rFonts w:ascii="Times New Roman" w:hAnsi="Times New Roman" w:cs="Times New Roman"/>
            <w:sz w:val="28"/>
            <w:szCs w:val="28"/>
          </w:rPr>
          <w:t>обоснования</w:t>
        </w:r>
      </w:hyperlink>
      <w:r w:rsidRPr="00185EE4">
        <w:rPr>
          <w:rFonts w:ascii="Times New Roman" w:hAnsi="Times New Roman" w:cs="Times New Roman"/>
          <w:sz w:val="28"/>
          <w:szCs w:val="28"/>
        </w:rPr>
        <w:t xml:space="preserve"> (расчеты) (приложение  2 к настоящему Порядку), по изменяемым направлениям расходов.»</w:t>
      </w:r>
      <w:r w:rsidR="003B18A9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Pr="00185EE4">
        <w:rPr>
          <w:rFonts w:ascii="Times New Roman" w:hAnsi="Times New Roman" w:cs="Times New Roman"/>
          <w:sz w:val="28"/>
          <w:szCs w:val="28"/>
        </w:rPr>
        <w:t>;</w:t>
      </w:r>
    </w:p>
    <w:p w14:paraId="7D02375B" w14:textId="77777777" w:rsidR="00185EE4" w:rsidRDefault="00185EE4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74BD">
        <w:rPr>
          <w:rFonts w:ascii="Times New Roman" w:hAnsi="Times New Roman" w:cs="Times New Roman"/>
          <w:sz w:val="28"/>
          <w:szCs w:val="28"/>
        </w:rPr>
        <w:t xml:space="preserve">1.4. </w:t>
      </w:r>
      <w:r w:rsidR="00E874BD" w:rsidRPr="00E874BD">
        <w:rPr>
          <w:rFonts w:ascii="Times New Roman" w:hAnsi="Times New Roman" w:cs="Times New Roman"/>
          <w:sz w:val="28"/>
          <w:szCs w:val="28"/>
        </w:rPr>
        <w:t>в пункте 12 слова «с приложением обоснований (расчетов) плановых сметных показателей»</w:t>
      </w:r>
      <w:r w:rsidR="003B18A9">
        <w:rPr>
          <w:rFonts w:ascii="Times New Roman" w:hAnsi="Times New Roman" w:cs="Times New Roman"/>
          <w:sz w:val="28"/>
          <w:szCs w:val="28"/>
        </w:rPr>
        <w:t xml:space="preserve"> </w:t>
      </w:r>
      <w:r w:rsidR="003B18A9" w:rsidRPr="00E874BD">
        <w:rPr>
          <w:rFonts w:ascii="Times New Roman" w:hAnsi="Times New Roman" w:cs="Times New Roman"/>
          <w:sz w:val="28"/>
          <w:szCs w:val="28"/>
        </w:rPr>
        <w:t>исключить</w:t>
      </w:r>
      <w:r w:rsidR="00E874BD" w:rsidRPr="00E874BD">
        <w:rPr>
          <w:rFonts w:ascii="Times New Roman" w:hAnsi="Times New Roman" w:cs="Times New Roman"/>
          <w:sz w:val="28"/>
          <w:szCs w:val="28"/>
        </w:rPr>
        <w:t>;</w:t>
      </w:r>
    </w:p>
    <w:p w14:paraId="59128CCD" w14:textId="77777777" w:rsidR="002D51D3" w:rsidRDefault="00CE0047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51D3">
        <w:rPr>
          <w:rFonts w:ascii="Times New Roman" w:hAnsi="Times New Roman" w:cs="Times New Roman"/>
          <w:sz w:val="28"/>
          <w:szCs w:val="28"/>
        </w:rPr>
        <w:t>1.</w:t>
      </w:r>
      <w:r w:rsidR="003B18A9">
        <w:rPr>
          <w:rFonts w:ascii="Times New Roman" w:hAnsi="Times New Roman" w:cs="Times New Roman"/>
          <w:sz w:val="28"/>
          <w:szCs w:val="28"/>
        </w:rPr>
        <w:t>5</w:t>
      </w:r>
      <w:r w:rsidR="002D51D3">
        <w:rPr>
          <w:rFonts w:ascii="Times New Roman" w:hAnsi="Times New Roman" w:cs="Times New Roman"/>
          <w:sz w:val="28"/>
          <w:szCs w:val="28"/>
        </w:rPr>
        <w:t xml:space="preserve">. </w:t>
      </w:r>
      <w:r w:rsidR="0083728C">
        <w:rPr>
          <w:rFonts w:ascii="Times New Roman" w:hAnsi="Times New Roman" w:cs="Times New Roman"/>
          <w:sz w:val="28"/>
          <w:szCs w:val="28"/>
        </w:rPr>
        <w:t xml:space="preserve">пункт 14 </w:t>
      </w:r>
      <w:r w:rsidR="003F2B6E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37B0804C" w14:textId="77777777" w:rsidR="00655836" w:rsidRDefault="003F2B6E" w:rsidP="003F2B6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F2B6E">
        <w:rPr>
          <w:rFonts w:ascii="Times New Roman" w:hAnsi="Times New Roman"/>
          <w:sz w:val="28"/>
          <w:szCs w:val="28"/>
        </w:rPr>
        <w:t>«</w:t>
      </w:r>
      <w:r w:rsidR="00655836" w:rsidRPr="003F2B6E">
        <w:rPr>
          <w:rFonts w:ascii="Times New Roman" w:hAnsi="Times New Roman"/>
          <w:sz w:val="28"/>
          <w:szCs w:val="28"/>
        </w:rPr>
        <w:t>14. Изменения в бюджетную смету направляются Учреждением в ЦБ, не позднее одного рабочего дня после утверждения изменений в бюджетную смету.</w:t>
      </w:r>
      <w:r w:rsidRPr="003F2B6E">
        <w:rPr>
          <w:rFonts w:ascii="Times New Roman" w:hAnsi="Times New Roman"/>
          <w:sz w:val="28"/>
          <w:szCs w:val="28"/>
        </w:rPr>
        <w:t>».</w:t>
      </w:r>
    </w:p>
    <w:p w14:paraId="0936A5B3" w14:textId="77777777" w:rsidR="00903B8E" w:rsidRPr="00D5393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Pr="00D5393B">
        <w:rPr>
          <w:rFonts w:ascii="Times New Roman" w:hAnsi="Times New Roman" w:cs="Times New Roman"/>
          <w:sz w:val="28"/>
          <w:szCs w:val="28"/>
        </w:rPr>
        <w:t>.</w:t>
      </w:r>
      <w:r w:rsidR="00880042">
        <w:rPr>
          <w:rFonts w:ascii="Times New Roman" w:hAnsi="Times New Roman" w:cs="Times New Roman"/>
          <w:sz w:val="28"/>
          <w:szCs w:val="28"/>
        </w:rPr>
        <w:t xml:space="preserve"> </w:t>
      </w:r>
      <w:r w:rsidR="00493395">
        <w:rPr>
          <w:rFonts w:ascii="Times New Roman" w:hAnsi="Times New Roman"/>
          <w:sz w:val="28"/>
          <w:szCs w:val="28"/>
        </w:rPr>
        <w:t>Настоящее постановление применяется при составлении, утверждении и ведении бюджетной сметы казенного учреждения,</w:t>
      </w:r>
      <w:r w:rsidRPr="00D5393B">
        <w:rPr>
          <w:rFonts w:ascii="Times New Roman" w:hAnsi="Times New Roman" w:cs="Times New Roman"/>
          <w:sz w:val="28"/>
          <w:szCs w:val="28"/>
        </w:rPr>
        <w:t xml:space="preserve"> начиная с </w:t>
      </w:r>
      <w:r w:rsidR="00493395">
        <w:rPr>
          <w:rFonts w:ascii="Times New Roman" w:hAnsi="Times New Roman"/>
          <w:sz w:val="28"/>
          <w:szCs w:val="28"/>
        </w:rPr>
        <w:t xml:space="preserve"> составления, утверждения и ведения бюджетных смет</w:t>
      </w:r>
      <w:r w:rsidR="00493395" w:rsidRPr="00D5393B">
        <w:rPr>
          <w:rFonts w:ascii="Times New Roman" w:hAnsi="Times New Roman" w:cs="Times New Roman"/>
          <w:sz w:val="28"/>
          <w:szCs w:val="28"/>
        </w:rPr>
        <w:t xml:space="preserve"> </w:t>
      </w:r>
      <w:r w:rsidRPr="00D5393B">
        <w:rPr>
          <w:rFonts w:ascii="Times New Roman" w:hAnsi="Times New Roman" w:cs="Times New Roman"/>
          <w:sz w:val="28"/>
          <w:szCs w:val="28"/>
        </w:rPr>
        <w:t>на 202</w:t>
      </w:r>
      <w:r w:rsidR="003C3D0B">
        <w:rPr>
          <w:rFonts w:ascii="Times New Roman" w:hAnsi="Times New Roman" w:cs="Times New Roman"/>
          <w:sz w:val="28"/>
          <w:szCs w:val="28"/>
        </w:rPr>
        <w:t>7</w:t>
      </w:r>
      <w:r w:rsidRPr="00D5393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C3D0B">
        <w:rPr>
          <w:rFonts w:ascii="Times New Roman" w:hAnsi="Times New Roman" w:cs="Times New Roman"/>
          <w:sz w:val="28"/>
          <w:szCs w:val="28"/>
        </w:rPr>
        <w:t>8</w:t>
      </w:r>
      <w:r w:rsidRPr="00D5393B">
        <w:rPr>
          <w:rFonts w:ascii="Times New Roman" w:hAnsi="Times New Roman" w:cs="Times New Roman"/>
          <w:sz w:val="28"/>
          <w:szCs w:val="28"/>
        </w:rPr>
        <w:t xml:space="preserve"> и 202</w:t>
      </w:r>
      <w:r w:rsidR="003C3D0B">
        <w:rPr>
          <w:rFonts w:ascii="Times New Roman" w:hAnsi="Times New Roman" w:cs="Times New Roman"/>
          <w:sz w:val="28"/>
          <w:szCs w:val="28"/>
        </w:rPr>
        <w:t>9</w:t>
      </w:r>
      <w:r w:rsidRPr="00D5393B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107F7F73" w14:textId="77777777" w:rsidR="00903B8E" w:rsidRPr="00D5393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DE3C38">
        <w:rPr>
          <w:rFonts w:ascii="Times New Roman" w:hAnsi="Times New Roman" w:cs="Times New Roman"/>
          <w:sz w:val="28"/>
          <w:szCs w:val="28"/>
        </w:rPr>
        <w:t>.</w:t>
      </w:r>
      <w:r w:rsidR="00894553">
        <w:rPr>
          <w:rFonts w:ascii="Times New Roman" w:hAnsi="Times New Roman" w:cs="Times New Roman"/>
          <w:sz w:val="28"/>
          <w:szCs w:val="28"/>
        </w:rPr>
        <w:t xml:space="preserve"> </w:t>
      </w:r>
      <w:r w:rsidR="009102CB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</w:t>
      </w:r>
      <w:r w:rsidR="009340C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102CB">
        <w:rPr>
          <w:rFonts w:ascii="Times New Roman" w:eastAsia="Times New Roman" w:hAnsi="Times New Roman" w:cs="Times New Roman"/>
          <w:sz w:val="28"/>
          <w:szCs w:val="28"/>
        </w:rPr>
        <w:t xml:space="preserve"> газете «Призыв» и разместить </w:t>
      </w:r>
      <w:r w:rsidRPr="00DE3C3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 на официальном сайте Администрации Лахденпохского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E10">
        <w:rPr>
          <w:rFonts w:ascii="Times New Roman" w:hAnsi="Times New Roman" w:cs="Times New Roman"/>
          <w:sz w:val="28"/>
          <w:szCs w:val="28"/>
        </w:rPr>
        <w:t>(</w:t>
      </w:r>
      <w:r w:rsidRPr="008F2E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F2E10">
        <w:rPr>
          <w:rFonts w:ascii="Times New Roman" w:hAnsi="Times New Roman" w:cs="Times New Roman"/>
          <w:sz w:val="28"/>
          <w:szCs w:val="28"/>
        </w:rPr>
        <w:t>.l</w:t>
      </w:r>
      <w:r>
        <w:rPr>
          <w:rFonts w:ascii="Times New Roman" w:hAnsi="Times New Roman" w:cs="Times New Roman"/>
          <w:sz w:val="28"/>
          <w:szCs w:val="28"/>
        </w:rPr>
        <w:t>ah-mr.ru).</w:t>
      </w:r>
    </w:p>
    <w:p w14:paraId="064913D5" w14:textId="77777777" w:rsidR="00903B8E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D5393B">
        <w:rPr>
          <w:rFonts w:ascii="Times New Roman" w:hAnsi="Times New Roman" w:cs="Times New Roman"/>
          <w:sz w:val="28"/>
          <w:szCs w:val="28"/>
        </w:rPr>
        <w:t xml:space="preserve">.  </w:t>
      </w:r>
      <w:r w:rsidRPr="00907BFD">
        <w:rPr>
          <w:rFonts w:ascii="Times New Roman" w:hAnsi="Times New Roman" w:cs="Times New Roman"/>
          <w:color w:val="00000A"/>
          <w:sz w:val="28"/>
          <w:szCs w:val="28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color w:val="00000A"/>
          <w:sz w:val="28"/>
          <w:szCs w:val="28"/>
        </w:rPr>
        <w:t>оставляю за собой.</w:t>
      </w:r>
    </w:p>
    <w:p w14:paraId="3C8A7692" w14:textId="77777777" w:rsidR="00903B8E" w:rsidRDefault="00903B8E" w:rsidP="00903B8E">
      <w:pPr>
        <w:pStyle w:val="ConsPlusNormal"/>
        <w:tabs>
          <w:tab w:val="left" w:pos="0"/>
        </w:tabs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6F38E9D" w14:textId="77777777" w:rsidR="00903B8E" w:rsidRPr="00CE2832" w:rsidRDefault="00903B8E" w:rsidP="00903B8E">
      <w:pPr>
        <w:pStyle w:val="ConsPlusNormal"/>
        <w:tabs>
          <w:tab w:val="left" w:pos="0"/>
        </w:tabs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68B2F320" w14:textId="77777777" w:rsidR="00C44A28" w:rsidRDefault="00903B8E" w:rsidP="00903B8E">
      <w:pPr>
        <w:suppressAutoHyphens/>
        <w:jc w:val="both"/>
        <w:rPr>
          <w:sz w:val="28"/>
          <w:szCs w:val="28"/>
        </w:rPr>
      </w:pPr>
      <w:r w:rsidRPr="00A66A34">
        <w:rPr>
          <w:sz w:val="28"/>
          <w:szCs w:val="28"/>
        </w:rPr>
        <w:t>Глав</w:t>
      </w:r>
      <w:r w:rsidR="00C44A28">
        <w:rPr>
          <w:sz w:val="28"/>
          <w:szCs w:val="28"/>
        </w:rPr>
        <w:t>а</w:t>
      </w:r>
      <w:r w:rsidR="00BB5395">
        <w:rPr>
          <w:sz w:val="28"/>
          <w:szCs w:val="28"/>
        </w:rPr>
        <w:t xml:space="preserve"> </w:t>
      </w:r>
    </w:p>
    <w:p w14:paraId="34260784" w14:textId="77777777" w:rsidR="00903B8E" w:rsidRPr="00BB5395" w:rsidRDefault="00903B8E" w:rsidP="00903B8E">
      <w:pPr>
        <w:suppressAutoHyphens/>
        <w:jc w:val="both"/>
        <w:rPr>
          <w:sz w:val="28"/>
          <w:szCs w:val="28"/>
          <w:u w:val="single"/>
        </w:rPr>
      </w:pPr>
      <w:r w:rsidRPr="00BB5395">
        <w:rPr>
          <w:sz w:val="28"/>
          <w:szCs w:val="28"/>
          <w:u w:val="single"/>
        </w:rPr>
        <w:t>Лахденпохского</w:t>
      </w:r>
      <w:r w:rsidR="00BB5395" w:rsidRPr="00BB5395">
        <w:rPr>
          <w:sz w:val="28"/>
          <w:szCs w:val="28"/>
          <w:u w:val="single"/>
        </w:rPr>
        <w:t xml:space="preserve"> </w:t>
      </w:r>
      <w:r w:rsidRPr="00BB5395">
        <w:rPr>
          <w:sz w:val="28"/>
          <w:szCs w:val="28"/>
          <w:u w:val="single"/>
        </w:rPr>
        <w:t xml:space="preserve">муниципального </w:t>
      </w:r>
      <w:r w:rsidR="00C44A28">
        <w:rPr>
          <w:sz w:val="28"/>
          <w:szCs w:val="28"/>
          <w:u w:val="single"/>
        </w:rPr>
        <w:t>округа</w:t>
      </w:r>
      <w:r w:rsidR="00BB5395" w:rsidRPr="00BB5395">
        <w:rPr>
          <w:sz w:val="28"/>
          <w:szCs w:val="28"/>
          <w:u w:val="single"/>
        </w:rPr>
        <w:t xml:space="preserve">                  </w:t>
      </w:r>
      <w:r w:rsidR="00C44A28">
        <w:rPr>
          <w:sz w:val="28"/>
          <w:szCs w:val="28"/>
          <w:u w:val="single"/>
        </w:rPr>
        <w:t xml:space="preserve">       </w:t>
      </w:r>
      <w:r w:rsidR="00BB5395" w:rsidRPr="00BB5395">
        <w:rPr>
          <w:sz w:val="28"/>
          <w:szCs w:val="28"/>
          <w:u w:val="single"/>
        </w:rPr>
        <w:t xml:space="preserve">            </w:t>
      </w:r>
      <w:r w:rsidR="00C44A28">
        <w:rPr>
          <w:sz w:val="28"/>
          <w:szCs w:val="28"/>
          <w:u w:val="single"/>
        </w:rPr>
        <w:t>Г.И. Тимина</w:t>
      </w:r>
    </w:p>
    <w:p w14:paraId="31FB1438" w14:textId="77777777" w:rsidR="00903B8E" w:rsidRPr="00B605FB" w:rsidRDefault="00903B8E" w:rsidP="00B605FB">
      <w:pPr>
        <w:jc w:val="both"/>
        <w:rPr>
          <w:sz w:val="22"/>
          <w:szCs w:val="22"/>
        </w:rPr>
      </w:pPr>
      <w:r w:rsidRPr="00B605FB">
        <w:rPr>
          <w:sz w:val="22"/>
          <w:szCs w:val="22"/>
        </w:rPr>
        <w:t>Разослать: дело,  Ф</w:t>
      </w:r>
      <w:r w:rsidR="00E53149" w:rsidRPr="00B605FB">
        <w:rPr>
          <w:sz w:val="22"/>
          <w:szCs w:val="22"/>
        </w:rPr>
        <w:t>инансовое управление</w:t>
      </w:r>
      <w:r w:rsidRPr="00B605FB">
        <w:rPr>
          <w:sz w:val="22"/>
          <w:szCs w:val="22"/>
        </w:rPr>
        <w:t>, МКУ «ЦБ»</w:t>
      </w:r>
      <w:r w:rsidR="00880042" w:rsidRPr="00B605FB">
        <w:rPr>
          <w:sz w:val="22"/>
          <w:szCs w:val="22"/>
        </w:rPr>
        <w:t xml:space="preserve">, МКУ «ХУ», МКУ </w:t>
      </w:r>
      <w:r w:rsidR="00BB5395" w:rsidRPr="00B605FB">
        <w:rPr>
          <w:sz w:val="22"/>
          <w:szCs w:val="22"/>
        </w:rPr>
        <w:t>«</w:t>
      </w:r>
      <w:proofErr w:type="spellStart"/>
      <w:r w:rsidR="00880042" w:rsidRPr="00B605FB">
        <w:rPr>
          <w:sz w:val="22"/>
          <w:szCs w:val="22"/>
        </w:rPr>
        <w:t>Лахденпохский</w:t>
      </w:r>
      <w:proofErr w:type="spellEnd"/>
      <w:r w:rsidR="00880042" w:rsidRPr="00B605FB">
        <w:rPr>
          <w:sz w:val="22"/>
          <w:szCs w:val="22"/>
        </w:rPr>
        <w:t xml:space="preserve"> архив», МКУ «КИО ЖКХ»</w:t>
      </w:r>
      <w:r w:rsidR="008F708D">
        <w:rPr>
          <w:sz w:val="22"/>
          <w:szCs w:val="22"/>
        </w:rPr>
        <w:t>, МКУ «ГиЗО»</w:t>
      </w:r>
    </w:p>
    <w:p w14:paraId="084363D7" w14:textId="77777777" w:rsidR="005B1245" w:rsidRDefault="005B1245">
      <w:pPr>
        <w:rPr>
          <w:sz w:val="28"/>
          <w:szCs w:val="28"/>
        </w:rPr>
      </w:pPr>
    </w:p>
    <w:p w14:paraId="1C59EB20" w14:textId="77777777" w:rsidR="005B1245" w:rsidRDefault="005B1245">
      <w:pPr>
        <w:rPr>
          <w:sz w:val="28"/>
          <w:szCs w:val="28"/>
        </w:rPr>
      </w:pPr>
    </w:p>
    <w:p w14:paraId="409DF10F" w14:textId="77777777" w:rsidR="005B1245" w:rsidRDefault="005B1245">
      <w:pPr>
        <w:rPr>
          <w:sz w:val="28"/>
          <w:szCs w:val="28"/>
        </w:rPr>
      </w:pPr>
    </w:p>
    <w:p w14:paraId="06359C67" w14:textId="77777777" w:rsidR="005B1245" w:rsidRDefault="005B1245">
      <w:pPr>
        <w:rPr>
          <w:sz w:val="28"/>
          <w:szCs w:val="28"/>
        </w:rPr>
      </w:pPr>
    </w:p>
    <w:p w14:paraId="51BDC7A0" w14:textId="77777777" w:rsidR="005B1245" w:rsidRDefault="005B1245">
      <w:pPr>
        <w:rPr>
          <w:sz w:val="28"/>
          <w:szCs w:val="28"/>
        </w:rPr>
      </w:pPr>
    </w:p>
    <w:p w14:paraId="78A02568" w14:textId="77777777" w:rsidR="005B1245" w:rsidRDefault="005B1245">
      <w:pPr>
        <w:rPr>
          <w:sz w:val="28"/>
          <w:szCs w:val="28"/>
        </w:rPr>
      </w:pPr>
    </w:p>
    <w:p w14:paraId="32C7F048" w14:textId="77777777" w:rsidR="005B1245" w:rsidRDefault="005B1245">
      <w:pPr>
        <w:rPr>
          <w:sz w:val="28"/>
          <w:szCs w:val="28"/>
        </w:rPr>
      </w:pPr>
    </w:p>
    <w:p w14:paraId="3B59CA68" w14:textId="77777777" w:rsidR="005B1245" w:rsidRDefault="005B1245">
      <w:pPr>
        <w:rPr>
          <w:sz w:val="28"/>
          <w:szCs w:val="28"/>
        </w:rPr>
      </w:pPr>
    </w:p>
    <w:p w14:paraId="7EB6BFDC" w14:textId="77777777" w:rsidR="005B1245" w:rsidRDefault="005B1245">
      <w:pPr>
        <w:rPr>
          <w:sz w:val="28"/>
          <w:szCs w:val="28"/>
        </w:rPr>
      </w:pPr>
    </w:p>
    <w:p w14:paraId="43EB5115" w14:textId="77777777" w:rsidR="005B1245" w:rsidRDefault="005B1245">
      <w:pPr>
        <w:rPr>
          <w:sz w:val="28"/>
          <w:szCs w:val="28"/>
        </w:rPr>
      </w:pPr>
    </w:p>
    <w:p w14:paraId="35927DB4" w14:textId="77777777" w:rsidR="005B1245" w:rsidRDefault="005B1245">
      <w:pPr>
        <w:rPr>
          <w:sz w:val="28"/>
          <w:szCs w:val="28"/>
        </w:rPr>
      </w:pPr>
    </w:p>
    <w:p w14:paraId="4FED2B85" w14:textId="77777777" w:rsidR="005B1245" w:rsidRDefault="005B1245">
      <w:pPr>
        <w:pStyle w:val="ConsPlusNormal"/>
        <w:ind w:firstLine="539"/>
        <w:jc w:val="both"/>
      </w:pPr>
    </w:p>
    <w:p w14:paraId="58AB71F2" w14:textId="77777777" w:rsidR="005B1245" w:rsidRDefault="005B1245">
      <w:pPr>
        <w:pStyle w:val="ConsPlusNormal"/>
        <w:ind w:firstLine="539"/>
        <w:jc w:val="both"/>
      </w:pPr>
    </w:p>
    <w:p w14:paraId="443F2895" w14:textId="77777777" w:rsidR="005B1245" w:rsidRDefault="005B1245">
      <w:pPr>
        <w:pStyle w:val="ConsPlusNormal"/>
        <w:ind w:firstLine="539"/>
        <w:jc w:val="both"/>
      </w:pPr>
    </w:p>
    <w:sectPr w:rsidR="005B1245" w:rsidSect="002F7A5E">
      <w:endnotePr>
        <w:numFmt w:val="decimal"/>
      </w:endnotePr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70EA8"/>
    <w:multiLevelType w:val="singleLevel"/>
    <w:tmpl w:val="DF38058C"/>
    <w:name w:val="Bullet 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C77D85"/>
    <w:multiLevelType w:val="singleLevel"/>
    <w:tmpl w:val="34C82ED6"/>
    <w:name w:val="Bullet 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ourier New"/>
      </w:rPr>
    </w:lvl>
  </w:abstractNum>
  <w:abstractNum w:abstractNumId="2" w15:restartNumberingAfterBreak="0">
    <w:nsid w:val="2E245E81"/>
    <w:multiLevelType w:val="singleLevel"/>
    <w:tmpl w:val="73CE30CA"/>
    <w:name w:val="Bullet 3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E9466F6"/>
    <w:multiLevelType w:val="multilevel"/>
    <w:tmpl w:val="539C1582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E781CDC"/>
    <w:multiLevelType w:val="singleLevel"/>
    <w:tmpl w:val="CF846FC8"/>
    <w:name w:val="Bullet 1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eastAsia="Times New Roman" w:cs="Times New Roman"/>
      </w:rPr>
    </w:lvl>
  </w:abstractNum>
  <w:abstractNum w:abstractNumId="5" w15:restartNumberingAfterBreak="0">
    <w:nsid w:val="5C197129"/>
    <w:multiLevelType w:val="singleLevel"/>
    <w:tmpl w:val="FEE4F3D2"/>
    <w:name w:val="Bullet 2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245"/>
    <w:rsid w:val="00004C6D"/>
    <w:rsid w:val="000419DC"/>
    <w:rsid w:val="00085B7C"/>
    <w:rsid w:val="000E6B24"/>
    <w:rsid w:val="00152753"/>
    <w:rsid w:val="00185EE4"/>
    <w:rsid w:val="00276133"/>
    <w:rsid w:val="002C2200"/>
    <w:rsid w:val="002D51D3"/>
    <w:rsid w:val="002F7A5E"/>
    <w:rsid w:val="0039038E"/>
    <w:rsid w:val="00392597"/>
    <w:rsid w:val="003B18A9"/>
    <w:rsid w:val="003C3D0B"/>
    <w:rsid w:val="003F2B6E"/>
    <w:rsid w:val="00435549"/>
    <w:rsid w:val="0044257A"/>
    <w:rsid w:val="00486C63"/>
    <w:rsid w:val="00493395"/>
    <w:rsid w:val="004C1487"/>
    <w:rsid w:val="005970D2"/>
    <w:rsid w:val="005A7C51"/>
    <w:rsid w:val="005B1245"/>
    <w:rsid w:val="005B152D"/>
    <w:rsid w:val="00615A94"/>
    <w:rsid w:val="0065072B"/>
    <w:rsid w:val="00655836"/>
    <w:rsid w:val="007263AF"/>
    <w:rsid w:val="007B7C12"/>
    <w:rsid w:val="007E2956"/>
    <w:rsid w:val="0083728C"/>
    <w:rsid w:val="008702DD"/>
    <w:rsid w:val="00880042"/>
    <w:rsid w:val="008845C5"/>
    <w:rsid w:val="00894553"/>
    <w:rsid w:val="008F1F5E"/>
    <w:rsid w:val="008F708D"/>
    <w:rsid w:val="00903B8E"/>
    <w:rsid w:val="009102CB"/>
    <w:rsid w:val="009340C4"/>
    <w:rsid w:val="00961F0A"/>
    <w:rsid w:val="00A34FD3"/>
    <w:rsid w:val="00A36017"/>
    <w:rsid w:val="00AA4BFB"/>
    <w:rsid w:val="00B37DBB"/>
    <w:rsid w:val="00B5052C"/>
    <w:rsid w:val="00B605FB"/>
    <w:rsid w:val="00BB5395"/>
    <w:rsid w:val="00BE38E4"/>
    <w:rsid w:val="00C44A28"/>
    <w:rsid w:val="00CE0047"/>
    <w:rsid w:val="00DD1BEF"/>
    <w:rsid w:val="00E53149"/>
    <w:rsid w:val="00E874BD"/>
    <w:rsid w:val="00E876D8"/>
    <w:rsid w:val="00EB4DD2"/>
    <w:rsid w:val="00EC7B03"/>
    <w:rsid w:val="00F92218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7790"/>
  <w15:docId w15:val="{D2A21219-D45A-4AF1-8CFC-94DBC3BD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3">
    <w:name w:val="Body Text"/>
    <w:qFormat/>
    <w:pPr>
      <w:spacing w:after="120"/>
    </w:pPr>
    <w:rPr>
      <w:sz w:val="28"/>
      <w:szCs w:val="28"/>
    </w:rPr>
  </w:style>
  <w:style w:type="paragraph" w:styleId="a4">
    <w:name w:val="List"/>
    <w:qFormat/>
    <w:rPr>
      <w:rFonts w:cs="Mangal"/>
    </w:rPr>
  </w:style>
  <w:style w:type="paragraph" w:styleId="a5">
    <w:name w:val="caption"/>
    <w:qFormat/>
    <w:pPr>
      <w:spacing w:before="120" w:after="120"/>
    </w:pPr>
    <w:rPr>
      <w:rFonts w:cs="Mangal"/>
      <w:i/>
      <w:iCs/>
    </w:rPr>
  </w:style>
  <w:style w:type="paragraph" w:styleId="a6">
    <w:name w:val="index heading"/>
    <w:qFormat/>
    <w:rPr>
      <w:rFonts w:cs="Mangal"/>
    </w:rPr>
  </w:style>
  <w:style w:type="paragraph" w:styleId="a7">
    <w:name w:val="Balloon Text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Pr>
      <w:rFonts w:ascii="Arial" w:eastAsia="Arial" w:hAnsi="Arial" w:cs="Courier New"/>
      <w:b/>
      <w:color w:val="000000"/>
      <w:sz w:val="20"/>
    </w:rPr>
  </w:style>
  <w:style w:type="paragraph" w:customStyle="1" w:styleId="ConsPlusNormal">
    <w:name w:val="ConsPlusNormal"/>
    <w:qFormat/>
    <w:rPr>
      <w:rFonts w:ascii="Arial" w:eastAsia="Arial" w:hAnsi="Arial" w:cs="Courier New"/>
      <w:color w:val="000000"/>
      <w:sz w:val="20"/>
    </w:rPr>
  </w:style>
  <w:style w:type="paragraph" w:customStyle="1" w:styleId="a8">
    <w:name w:val="Содержимое таблицы"/>
    <w:qFormat/>
  </w:style>
  <w:style w:type="paragraph" w:styleId="a9">
    <w:name w:val="List Paragraph"/>
    <w:qFormat/>
    <w:pPr>
      <w:ind w:left="720"/>
      <w:contextualSpacing/>
    </w:pPr>
  </w:style>
  <w:style w:type="character" w:customStyle="1" w:styleId="-">
    <w:name w:val="Интернет-ссылка"/>
    <w:rPr>
      <w:sz w:val="20"/>
      <w:szCs w:val="20"/>
      <w:u w:val="single"/>
    </w:rPr>
  </w:style>
  <w:style w:type="character" w:customStyle="1" w:styleId="aa">
    <w:name w:val="Символы концевой сноски"/>
    <w:rPr>
      <w:color w:val="000000"/>
      <w:sz w:val="20"/>
      <w:szCs w:val="20"/>
    </w:rPr>
  </w:style>
  <w:style w:type="character" w:customStyle="1" w:styleId="ListLabel3">
    <w:name w:val="ListLabel 3"/>
    <w:rPr>
      <w:rFonts w:ascii="Arial" w:hAnsi="Arial"/>
      <w:color w:val="0000FF"/>
      <w:sz w:val="20"/>
      <w:szCs w:val="20"/>
    </w:rPr>
  </w:style>
  <w:style w:type="character" w:customStyle="1" w:styleId="ListLabel4">
    <w:name w:val="ListLabel 4"/>
    <w:rPr>
      <w:color w:val="000000"/>
      <w:sz w:val="28"/>
      <w:szCs w:val="28"/>
    </w:rPr>
  </w:style>
  <w:style w:type="character" w:customStyle="1" w:styleId="ListLabel5">
    <w:name w:val="ListLabel 5"/>
    <w:rPr>
      <w:color w:val="0000FF"/>
      <w:sz w:val="28"/>
      <w:szCs w:val="28"/>
    </w:rPr>
  </w:style>
  <w:style w:type="character" w:customStyle="1" w:styleId="ab">
    <w:name w:val="Посещённая гиперссылка"/>
    <w:rPr>
      <w:color w:val="800000"/>
      <w:sz w:val="20"/>
      <w:szCs w:val="20"/>
      <w:u w:val="single"/>
    </w:rPr>
  </w:style>
  <w:style w:type="character" w:customStyle="1" w:styleId="ListLabel6">
    <w:name w:val="ListLabel 6"/>
    <w:rPr>
      <w:color w:val="000000"/>
      <w:sz w:val="28"/>
      <w:szCs w:val="28"/>
    </w:rPr>
  </w:style>
  <w:style w:type="character" w:customStyle="1" w:styleId="ListLabel7">
    <w:name w:val="ListLabel 7"/>
    <w:rPr>
      <w:color w:val="0000FF"/>
      <w:sz w:val="28"/>
      <w:szCs w:val="28"/>
    </w:rPr>
  </w:style>
  <w:style w:type="character" w:customStyle="1" w:styleId="ListLabel8">
    <w:name w:val="ListLabel 8"/>
    <w:rPr>
      <w:color w:val="000000"/>
      <w:sz w:val="28"/>
      <w:szCs w:val="28"/>
      <w:u w:val="single"/>
    </w:rPr>
  </w:style>
  <w:style w:type="character" w:customStyle="1" w:styleId="ListLabel9">
    <w:name w:val="ListLabel 9"/>
    <w:rPr>
      <w:color w:val="000000"/>
      <w:sz w:val="28"/>
      <w:szCs w:val="28"/>
      <w:u w:val="single"/>
    </w:rPr>
  </w:style>
  <w:style w:type="character" w:customStyle="1" w:styleId="ListLabel10">
    <w:name w:val="ListLabel 10"/>
    <w:rPr>
      <w:color w:val="000000"/>
      <w:sz w:val="28"/>
      <w:szCs w:val="28"/>
    </w:rPr>
  </w:style>
  <w:style w:type="character" w:customStyle="1" w:styleId="ListLabel11">
    <w:name w:val="ListLabel 11"/>
    <w:rPr>
      <w:color w:val="0000FF"/>
      <w:sz w:val="28"/>
      <w:szCs w:val="28"/>
    </w:rPr>
  </w:style>
  <w:style w:type="character" w:customStyle="1" w:styleId="ListLabel12">
    <w:name w:val="ListLabel 12"/>
    <w:rPr>
      <w:color w:val="000000"/>
      <w:sz w:val="28"/>
      <w:szCs w:val="28"/>
      <w:u w:val="single"/>
    </w:rPr>
  </w:style>
  <w:style w:type="character" w:customStyle="1" w:styleId="ListLabel13">
    <w:name w:val="ListLabel 13"/>
    <w:rPr>
      <w:color w:val="000000"/>
      <w:sz w:val="28"/>
      <w:szCs w:val="28"/>
      <w:u w:val="single"/>
    </w:rPr>
  </w:style>
  <w:style w:type="character" w:styleId="ac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57A51E350D13D608ACCABB744E3F56551C3EDCB7A306CD82A64DAC8B4F0CEA48A0BE7F3DC32AADC688DF0EE426803646472BA06A4AA89751B21315jFOE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28.12.2018 N 294н"Об утверждении Порядка составления, утверждения и ведения бюджетных смет Министерства финансов Российской Федерации и федеральных казенных учреждений, находящихся в ведении Министерства финансов Российской Федера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28.12.2018 N 294н"Об утверждении Порядка составления, утверждения и ведения бюджетных смет Министерства финансов Российской Федерации и федеральных казенных учреждений, находящихся в ведении Министерства финансов Российской Федерации"(Зарегистрировано в Минюсте России 25.02.2019 N 53881)</dc:title>
  <dc:creator>User</dc:creator>
  <cp:lastModifiedBy>Константин Кононов</cp:lastModifiedBy>
  <cp:revision>31</cp:revision>
  <cp:lastPrinted>2026-01-26T14:17:00Z</cp:lastPrinted>
  <dcterms:created xsi:type="dcterms:W3CDTF">2026-08-12T06:40:00Z</dcterms:created>
  <dcterms:modified xsi:type="dcterms:W3CDTF">2026-08-19T12:22:00Z</dcterms:modified>
</cp:coreProperties>
</file>