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spacing w:after="0" w:line="240" w:lineRule="auto"/>
        <w:jc w:val="center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b/>
          <w:bCs/>
          <w:kern w:val="1"/>
          <w:sz w:val="24"/>
          <w:szCs w:val="20"/>
        </w:rPr>
      </w:pPr>
      <w:r>
        <w:rPr>
          <w:rFonts w:ascii="Times New Roman" w:hAnsi="Times New Roman" w:eastAsia="SimSun"/>
          <w:b/>
          <w:bCs/>
          <w:kern w:val="1"/>
          <w:sz w:val="24"/>
          <w:szCs w:val="20"/>
        </w:rPr>
        <w:t>Конкурс «Лучший предприниматель года»</w:t>
      </w:r>
    </w:p>
    <w:p>
      <w:pPr>
        <w:ind w:firstLine="708"/>
        <w:spacing w:after="0" w:line="240" w:lineRule="auto"/>
        <w:jc w:val="center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b/>
          <w:bCs/>
          <w:kern w:val="1"/>
          <w:sz w:val="24"/>
          <w:szCs w:val="20"/>
        </w:rPr>
      </w:pPr>
      <w:r>
        <w:rPr>
          <w:rFonts w:ascii="Times New Roman" w:hAnsi="Times New Roman" w:eastAsia="SimSun"/>
          <w:b/>
          <w:bCs/>
          <w:kern w:val="1"/>
          <w:sz w:val="24"/>
          <w:szCs w:val="20"/>
        </w:rPr>
      </w:r>
    </w:p>
    <w:p>
      <w:pPr>
        <w:ind w:firstLine="708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 xml:space="preserve">Министерство экономического развития и промышленности Республики Карелия сообщает о проведении в Республике Карелия конкурса «Лучший предприниматель года», организатором которого выступает Министерство. Конкурс проводится в соответствии с постановлением Правительства Республики Карелия от 15 мая 2017 г. № </w:t>
      </w:r>
      <w:r>
        <w:rPr>
          <w:rFonts w:ascii="Times New Roman" w:hAnsi="Times New Roman" w:eastAsia="SimSun"/>
          <w:kern w:val="1"/>
          <w:sz w:val="24"/>
          <w:szCs w:val="20"/>
        </w:rPr>
      </w:r>
      <w:r>
        <w:rPr>
          <w:rFonts w:ascii="Times New Roman" w:hAnsi="Times New Roman" w:eastAsia="SimSun"/>
          <w:kern w:val="1"/>
          <w:sz w:val="24"/>
          <w:szCs w:val="20"/>
        </w:rPr>
        <w:t>151-П «Об утверждении порядка проведения ежегодного регионального конкурса «Лучший предприниматель года».</w:t>
      </w:r>
    </w:p>
    <w:p>
      <w:pPr>
        <w:ind w:firstLine="708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>Задача конкурса – дать возможность наиболее активным и перспективным предпринимателям Республики Карелия заявить о себе.</w:t>
      </w:r>
    </w:p>
    <w:p>
      <w:pPr>
        <w:ind w:firstLine="708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 xml:space="preserve">В конкурсе могут принимать участие субъекты малого и среднего предпринимательства, соответствующие условиям, определенным  статьей 4 Федерального закона от 24 июля 2007 года № </w:t>
      </w:r>
      <w:r>
        <w:rPr>
          <w:rFonts w:ascii="Times New Roman" w:hAnsi="Times New Roman" w:eastAsia="SimSun"/>
          <w:kern w:val="1"/>
          <w:sz w:val="24"/>
          <w:szCs w:val="20"/>
        </w:rPr>
      </w:r>
      <w:r>
        <w:rPr>
          <w:rFonts w:ascii="Times New Roman" w:hAnsi="Times New Roman" w:eastAsia="SimSun"/>
          <w:kern w:val="1"/>
          <w:sz w:val="24"/>
          <w:szCs w:val="20"/>
        </w:rPr>
        <w:t xml:space="preserve">209-ФЗ «О развитии малого и среднего предпринимательства в Российской Федерации», осуществляющие деятельность на территории Республики Карелия (за исключением деятельности по производству и обороту алкогольной и </w:t>
      </w:r>
      <w:r>
        <w:rPr>
          <w:rFonts w:ascii="Times New Roman" w:hAnsi="Times New Roman" w:eastAsia="SimSun"/>
          <w:kern w:val="1"/>
          <w:sz w:val="24"/>
          <w:szCs w:val="20"/>
        </w:rPr>
      </w:r>
      <w:r>
        <w:rPr>
          <w:rFonts w:ascii="Times New Roman" w:hAnsi="Times New Roman" w:eastAsia="SimSun"/>
          <w:kern w:val="1"/>
          <w:sz w:val="24"/>
          <w:szCs w:val="20"/>
        </w:rPr>
        <w:t>спиртсодержащей продукции, пива и напитков, изготавливаемых на его основе, а также табака, табачной продукции, табачных изделий, курительных принадлежностей) не менее одного года.</w:t>
      </w:r>
    </w:p>
    <w:p>
      <w:pPr>
        <w:ind w:firstLine="708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 xml:space="preserve">Победители Конкурса будут определяться по 5 номинациям: «Лучший предприниматель в Республики Карелия», «Лучший предприниматель </w:t>
      </w:r>
      <w:r>
        <w:rPr>
          <w:rFonts w:ascii="Times New Roman" w:hAnsi="Times New Roman" w:eastAsia="SimSun"/>
          <w:kern w:val="1"/>
          <w:sz w:val="24"/>
          <w:szCs w:val="20"/>
        </w:rPr>
      </w:r>
      <w:r>
        <w:rPr>
          <w:rFonts w:ascii="Times New Roman" w:hAnsi="Times New Roman" w:eastAsia="SimSun"/>
          <w:kern w:val="1"/>
          <w:sz w:val="24"/>
          <w:szCs w:val="20"/>
        </w:rPr>
        <w:t>моногорода в Республике Карелия», «Успешный старт», «Лучшее производственное предприятие в Республике Карелия», «Социальное предпринимательство».</w:t>
      </w:r>
    </w:p>
    <w:p>
      <w:pPr>
        <w:ind w:firstLine="708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>Участники конкурса - предприниматели получат не только шанс на победу, но и реальную возможность показать своим примером, каких результатов можно добиться, если иметь твердую цель и желание ее достичь. Благодаря конкурсу участники смогут обрести новые деловые контакты среди коллег – предпринимателей, найти новых партнеров, оценить свои конкурентные возможности и, самое важное – получить объективную оценку своего бизнеса.</w:t>
      </w:r>
    </w:p>
    <w:p>
      <w:pPr>
        <w:ind w:firstLine="708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>Победителям Конкурса будет присвоено звание по номинациям с вручением диплома и денежной премии.</w:t>
      </w:r>
    </w:p>
    <w:p>
      <w:pPr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 xml:space="preserve">           Заявки для участия в конкурсе принимаются с 21 сентября по 22 октября Министерством экономического развития и промышленности Республики Карелия по адресу: г. Петрозаводск, ул. </w:t>
      </w:r>
      <w:r>
        <w:rPr>
          <w:rFonts w:ascii="Times New Roman" w:hAnsi="Times New Roman" w:eastAsia="SimSun"/>
          <w:kern w:val="1"/>
          <w:sz w:val="24"/>
          <w:szCs w:val="20"/>
        </w:rPr>
      </w:r>
      <w:r>
        <w:rPr>
          <w:rFonts w:ascii="Times New Roman" w:hAnsi="Times New Roman" w:eastAsia="SimSun"/>
          <w:kern w:val="1"/>
          <w:sz w:val="24"/>
          <w:szCs w:val="20"/>
        </w:rPr>
        <w:t xml:space="preserve">Андропова 2, </w:t>
      </w:r>
      <w:r>
        <w:rPr>
          <w:rFonts w:ascii="Times New Roman" w:hAnsi="Times New Roman" w:eastAsia="SimSun"/>
          <w:kern w:val="1"/>
          <w:sz w:val="24"/>
          <w:szCs w:val="20"/>
        </w:rPr>
      </w:r>
      <w:r>
        <w:rPr>
          <w:rFonts w:ascii="Times New Roman" w:hAnsi="Times New Roman" w:eastAsia="SimSun"/>
          <w:kern w:val="1"/>
          <w:sz w:val="24"/>
          <w:szCs w:val="20"/>
        </w:rPr>
        <w:t>каб. 321 (в рабочие дни с 9.00 до 13.00 и с 14.00 до 17.15), по установленной форме.</w:t>
      </w:r>
    </w:p>
    <w:p>
      <w:pPr>
        <w:ind w:firstLine="708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>Информация об условиях и порядке проведения Конкурса, а также форма заявки на участие размещены на Официальном Интернет-портале Республики Карелия (</w:t>
      </w:r>
      <w:hyperlink r:id="rId7" w:history="1">
        <w:r>
          <w:rPr>
            <w:rFonts w:ascii="Times New Roman" w:hAnsi="Times New Roman" w:eastAsia="SimSun"/>
            <w:kern w:val="1"/>
            <w:sz w:val="24"/>
            <w:szCs w:val="20"/>
          </w:rPr>
        </w:r>
        <w:r>
          <w:rPr>
            <w:rFonts w:ascii="Times New Roman" w:hAnsi="Times New Roman" w:eastAsia="SimSun"/>
            <w:kern w:val="1"/>
            <w:sz w:val="24"/>
            <w:szCs w:val="20"/>
          </w:rPr>
          <w:t>http://www.gov.karelia.ru</w:t>
        </w:r>
      </w:hyperlink>
      <w:r>
        <w:rPr>
          <w:rFonts w:ascii="Times New Roman" w:hAnsi="Times New Roman" w:eastAsia="SimSun"/>
          <w:kern w:val="1"/>
          <w:sz w:val="24"/>
          <w:szCs w:val="20"/>
        </w:rPr>
        <w:t>), а также Портале малого и среднего предпринимательства Республики Карелия (</w:t>
      </w:r>
      <w:hyperlink r:id="rId8" w:history="1">
        <w:r>
          <w:rPr>
            <w:rFonts w:ascii="Times New Roman" w:hAnsi="Times New Roman" w:eastAsia="SimSun"/>
            <w:kern w:val="1"/>
            <w:sz w:val="24"/>
            <w:szCs w:val="20"/>
          </w:rPr>
        </w:r>
        <w:r>
          <w:rPr>
            <w:rFonts w:ascii="Times New Roman" w:hAnsi="Times New Roman" w:eastAsia="SimSun"/>
            <w:kern w:val="1"/>
            <w:sz w:val="24"/>
            <w:szCs w:val="20"/>
          </w:rPr>
          <w:t>http:</w:t>
        </w:r>
        <w:r>
          <w:rPr>
            <w:rFonts w:ascii="Times New Roman" w:hAnsi="Times New Roman" w:eastAsia="SimSun"/>
            <w:kern w:val="1"/>
            <w:sz w:val="24"/>
            <w:szCs w:val="20"/>
          </w:rPr>
        </w:r>
        <w:r>
          <w:rPr>
            <w:rFonts w:ascii="Times New Roman" w:hAnsi="Times New Roman" w:eastAsia="SimSun"/>
            <w:kern w:val="1"/>
            <w:sz w:val="24"/>
            <w:szCs w:val="20"/>
          </w:rPr>
          <w:t>//smb10.ru</w:t>
        </w:r>
      </w:hyperlink>
      <w:r>
        <w:rPr>
          <w:rFonts w:ascii="Times New Roman" w:hAnsi="Times New Roman" w:eastAsia="SimSun"/>
          <w:kern w:val="1"/>
          <w:sz w:val="24"/>
          <w:szCs w:val="20"/>
        </w:rPr>
        <w:t>).</w:t>
      </w:r>
    </w:p>
    <w:p>
      <w:pPr>
        <w:ind w:firstLine="708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  <w:t xml:space="preserve">Консультации по подготовке заявок предоставляются по телефонам:                       +7 8142 792-368; +7 8142 792-365.; </w:t>
      </w:r>
      <w:hyperlink r:id="rId9" w:history="1">
        <w:r>
          <w:rPr>
            <w:rFonts w:ascii="Times New Roman" w:hAnsi="Times New Roman" w:eastAsia="SimSun"/>
            <w:kern w:val="1"/>
            <w:sz w:val="24"/>
            <w:szCs w:val="20"/>
          </w:rPr>
        </w:r>
        <w:r>
          <w:rPr>
            <w:rFonts w:ascii="Times New Roman" w:hAnsi="Times New Roman" w:eastAsia="SimSun"/>
            <w:kern w:val="1"/>
            <w:sz w:val="24"/>
            <w:szCs w:val="20"/>
          </w:rPr>
          <w:t>ravilova@</w:t>
        </w:r>
        <w:r>
          <w:rPr>
            <w:rFonts w:ascii="Times New Roman" w:hAnsi="Times New Roman" w:eastAsia="SimSun"/>
            <w:kern w:val="1"/>
            <w:sz w:val="24"/>
            <w:szCs w:val="20"/>
          </w:rPr>
        </w:r>
        <w:r>
          <w:rPr>
            <w:rFonts w:ascii="Times New Roman" w:hAnsi="Times New Roman" w:eastAsia="SimSun"/>
            <w:kern w:val="1"/>
            <w:sz w:val="24"/>
            <w:szCs w:val="20"/>
          </w:rPr>
          <w:t>economy.onego.ru</w:t>
        </w:r>
      </w:hyperlink>
      <w:r>
        <w:rPr>
          <w:rFonts w:ascii="Times New Roman" w:hAnsi="Times New Roman" w:eastAsia="SimSun"/>
          <w:kern w:val="1"/>
          <w:sz w:val="24"/>
          <w:szCs w:val="20"/>
        </w:rPr>
        <w:t xml:space="preserve">; </w:t>
      </w:r>
      <w:hyperlink r:id="rId10" w:history="1">
        <w:r>
          <w:rPr>
            <w:rFonts w:ascii="Times New Roman" w:hAnsi="Times New Roman" w:eastAsia="SimSun"/>
            <w:kern w:val="1"/>
            <w:sz w:val="24"/>
            <w:szCs w:val="20"/>
          </w:rPr>
        </w:r>
        <w:r>
          <w:rPr>
            <w:rFonts w:ascii="Times New Roman" w:hAnsi="Times New Roman" w:eastAsia="SimSun"/>
            <w:kern w:val="1"/>
            <w:sz w:val="24"/>
            <w:szCs w:val="20"/>
          </w:rPr>
          <w:t>kotysh@</w:t>
        </w:r>
        <w:r>
          <w:rPr>
            <w:rFonts w:ascii="Times New Roman" w:hAnsi="Times New Roman" w:eastAsia="SimSun"/>
            <w:kern w:val="1"/>
            <w:sz w:val="24"/>
            <w:szCs w:val="20"/>
          </w:rPr>
        </w:r>
        <w:r>
          <w:rPr>
            <w:rFonts w:ascii="Times New Roman" w:hAnsi="Times New Roman" w:eastAsia="SimSun"/>
            <w:kern w:val="1"/>
            <w:sz w:val="24"/>
            <w:szCs w:val="20"/>
          </w:rPr>
          <w:t>economy.onego.ru</w:t>
        </w:r>
      </w:hyperlink>
      <w:r>
        <w:rPr>
          <w:rFonts w:ascii="Times New Roman" w:hAnsi="Times New Roman" w:eastAsia="SimSun"/>
          <w:kern w:val="1"/>
          <w:sz w:val="24"/>
          <w:szCs w:val="20"/>
        </w:rPr>
        <w:t>.</w:t>
      </w:r>
    </w:p>
    <w:p>
      <w:pPr>
        <w:ind w:firstLine="709"/>
        <w:spacing w:after="0" w:line="240" w:lineRule="auto"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</w:rPr>
      </w:pPr>
      <w:r>
        <w:rPr>
          <w:rFonts w:ascii="Times New Roman" w:hAnsi="Times New Roman" w:eastAsia="SimSun"/>
          <w:kern w:val="1"/>
          <w:sz w:val="24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680" w:right="850" w:bottom="62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Symbol">
    <w:panose1 w:val="05050102010706020507"/>
    <w:charset w:val="02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1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38559089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gov.karelia.ru" TargetMode="External"/><Relationship Id="rId8" Type="http://schemas.openxmlformats.org/officeDocument/2006/relationships/hyperlink" Target="http://smb10.ru" TargetMode="External"/><Relationship Id="rId9" Type="http://schemas.openxmlformats.org/officeDocument/2006/relationships/hyperlink" Target="mailbox:///C:/Users/admin/AppData/Roaming/Thunderbird/Profiles/tx19xo5j.default/Mail/pop.mail.ru/Inbox?number=7080mailto:ravilova@economy.onego.ru" TargetMode="External"/><Relationship Id="rId10" Type="http://schemas.openxmlformats.org/officeDocument/2006/relationships/hyperlink" Target="mailbox:///C:/Users/admin/AppData/Roaming/Thunderbird/Profiles/tx19xo5j.default/Mail/pop.mail.ru/Inbox?number=7080mailto:kotysh@economy.oneg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7</cp:revision>
  <cp:lastPrinted>2018-01-16T07:48:00Z</cp:lastPrinted>
  <dcterms:created xsi:type="dcterms:W3CDTF">2018-01-16T07:43:00Z</dcterms:created>
  <dcterms:modified xsi:type="dcterms:W3CDTF">2018-10-03T12:31:29Z</dcterms:modified>
</cp:coreProperties>
</file>