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BD" w:rsidRPr="002C7A9D" w:rsidRDefault="00BB4008" w:rsidP="001A0DBD">
      <w:pPr>
        <w:jc w:val="center"/>
        <w:rPr>
          <w:color w:val="00000A"/>
          <w:sz w:val="28"/>
          <w:szCs w:val="28"/>
        </w:rPr>
      </w:pPr>
      <w:r>
        <w:rPr>
          <w:noProof/>
          <w:color w:val="00000A"/>
          <w:sz w:val="28"/>
          <w:szCs w:val="28"/>
        </w:rPr>
        <w:drawing>
          <wp:inline distT="0" distB="0" distL="0" distR="0">
            <wp:extent cx="440574" cy="612045"/>
            <wp:effectExtent l="0" t="0" r="0" b="0"/>
            <wp:docPr id="1" name="Рисунок 1" descr="C:\Users\73B5~1\AppData\Local\Temp\lu13564bcrs.tmp\lu13564bcs9_tmp_28816aa963ee3c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73B5~1\AppData\Local\Temp\lu13564bcrs.tmp\lu13564bcs9_tmp_28816aa963ee3c50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99" cy="612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22" w:rsidRDefault="00851E22" w:rsidP="001A0DBD">
      <w:pPr>
        <w:jc w:val="center"/>
        <w:rPr>
          <w:b/>
          <w:bCs/>
          <w:color w:val="00000A"/>
          <w:sz w:val="28"/>
          <w:szCs w:val="28"/>
        </w:rPr>
      </w:pP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РОССИЙСКАЯ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ФЕДЕРАЦИЯ</w:t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РЕСПУБЛИКА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КАРЕЛИЯ</w:t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АДМИНИСТРАЦИЯ</w:t>
      </w: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ЛАХДЕНПОХСКОГО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МУНИЦИПАЛЬНОГО</w:t>
      </w:r>
      <w:r w:rsidRPr="002C7A9D">
        <w:rPr>
          <w:b/>
          <w:bCs/>
          <w:color w:val="00000A"/>
          <w:sz w:val="28"/>
          <w:szCs w:val="28"/>
        </w:rPr>
        <w:t xml:space="preserve"> </w:t>
      </w:r>
      <w:r w:rsidRPr="002C7A9D">
        <w:rPr>
          <w:b/>
          <w:bCs/>
          <w:color w:val="00000A"/>
          <w:sz w:val="28"/>
          <w:szCs w:val="28"/>
        </w:rPr>
        <w:t>РАЙОНА</w:t>
      </w:r>
    </w:p>
    <w:p w:rsidR="001A0DBD" w:rsidRDefault="001A0DBD" w:rsidP="001A0DBD">
      <w:pPr>
        <w:jc w:val="center"/>
        <w:rPr>
          <w:color w:val="00000A"/>
          <w:sz w:val="28"/>
          <w:szCs w:val="28"/>
        </w:rPr>
      </w:pPr>
    </w:p>
    <w:p w:rsidR="00851E22" w:rsidRPr="002C7A9D" w:rsidRDefault="00851E22" w:rsidP="001A0DBD">
      <w:pPr>
        <w:jc w:val="center"/>
        <w:rPr>
          <w:color w:val="00000A"/>
          <w:sz w:val="28"/>
          <w:szCs w:val="28"/>
        </w:rPr>
      </w:pPr>
    </w:p>
    <w:p w:rsidR="001A0DBD" w:rsidRPr="002C7A9D" w:rsidRDefault="001A0DBD" w:rsidP="001A0DBD">
      <w:pPr>
        <w:jc w:val="center"/>
        <w:rPr>
          <w:color w:val="00000A"/>
          <w:sz w:val="28"/>
          <w:szCs w:val="28"/>
        </w:rPr>
      </w:pPr>
      <w:r w:rsidRPr="002C7A9D">
        <w:rPr>
          <w:b/>
          <w:bCs/>
          <w:color w:val="00000A"/>
          <w:sz w:val="28"/>
          <w:szCs w:val="28"/>
        </w:rPr>
        <w:t>ПОСТАНОВЛЕНИЕ</w:t>
      </w:r>
    </w:p>
    <w:p w:rsidR="001A0DBD" w:rsidRPr="00DB087A" w:rsidRDefault="001A0DBD" w:rsidP="001A0DBD">
      <w:pPr>
        <w:jc w:val="both"/>
        <w:rPr>
          <w:sz w:val="28"/>
          <w:szCs w:val="28"/>
        </w:rPr>
      </w:pPr>
    </w:p>
    <w:p w:rsidR="001A0DBD" w:rsidRPr="00DB087A" w:rsidRDefault="002F1592" w:rsidP="001A0DBD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1A0DBD" w:rsidRPr="00DB087A">
        <w:rPr>
          <w:sz w:val="28"/>
          <w:szCs w:val="28"/>
        </w:rPr>
        <w:t xml:space="preserve"> </w:t>
      </w:r>
      <w:r w:rsidR="0027117B" w:rsidRPr="0027117B">
        <w:rPr>
          <w:rFonts w:hAnsi="Times New Roman"/>
          <w:sz w:val="28"/>
          <w:szCs w:val="28"/>
        </w:rPr>
        <w:t>мая</w:t>
      </w:r>
      <w:r w:rsidR="001A0DBD" w:rsidRPr="0027117B">
        <w:rPr>
          <w:rFonts w:hAnsi="Times New Roman"/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202</w:t>
      </w:r>
      <w:r w:rsidR="00851E22">
        <w:rPr>
          <w:sz w:val="28"/>
          <w:szCs w:val="28"/>
        </w:rPr>
        <w:t>5</w:t>
      </w:r>
      <w:r w:rsidR="001A0DBD" w:rsidRPr="00DB087A">
        <w:rPr>
          <w:sz w:val="28"/>
          <w:szCs w:val="28"/>
        </w:rPr>
        <w:t xml:space="preserve"> </w:t>
      </w:r>
      <w:r w:rsidR="001A0DBD" w:rsidRPr="00DB087A">
        <w:rPr>
          <w:sz w:val="28"/>
          <w:szCs w:val="28"/>
        </w:rPr>
        <w:t>г</w:t>
      </w:r>
      <w:r w:rsidR="00851E22">
        <w:rPr>
          <w:sz w:val="28"/>
          <w:szCs w:val="28"/>
        </w:rPr>
        <w:t>.</w:t>
      </w:r>
      <w:r w:rsidR="001A0DBD" w:rsidRPr="00DB087A">
        <w:rPr>
          <w:sz w:val="28"/>
          <w:szCs w:val="28"/>
        </w:rPr>
        <w:t xml:space="preserve">                                                </w:t>
      </w:r>
      <w:r w:rsidR="00851E22">
        <w:rPr>
          <w:sz w:val="28"/>
          <w:szCs w:val="28"/>
        </w:rPr>
        <w:t xml:space="preserve">      </w:t>
      </w:r>
      <w:r w:rsidR="00E3575A" w:rsidRPr="00E3575A">
        <w:rPr>
          <w:rFonts w:hAnsi="Times New Roman"/>
          <w:sz w:val="28"/>
          <w:szCs w:val="28"/>
        </w:rPr>
        <w:t>№</w:t>
      </w:r>
      <w:r w:rsidR="001A0DBD" w:rsidRPr="00DB087A">
        <w:rPr>
          <w:sz w:val="28"/>
          <w:szCs w:val="28"/>
        </w:rPr>
        <w:t xml:space="preserve"> </w:t>
      </w:r>
      <w:r>
        <w:rPr>
          <w:sz w:val="28"/>
          <w:szCs w:val="28"/>
        </w:rPr>
        <w:t>301</w:t>
      </w:r>
      <w:bookmarkStart w:id="0" w:name="_GoBack"/>
      <w:bookmarkEnd w:id="0"/>
      <w:r w:rsidR="001A0DBD" w:rsidRPr="00DB087A">
        <w:rPr>
          <w:sz w:val="28"/>
          <w:szCs w:val="28"/>
        </w:rPr>
        <w:t xml:space="preserve">        </w:t>
      </w:r>
    </w:p>
    <w:p w:rsidR="007620A6" w:rsidRDefault="001A0DBD" w:rsidP="00DF5036">
      <w:pPr>
        <w:jc w:val="both"/>
        <w:rPr>
          <w:sz w:val="28"/>
          <w:szCs w:val="28"/>
        </w:rPr>
      </w:pPr>
      <w:r w:rsidRPr="00DB087A">
        <w:rPr>
          <w:sz w:val="28"/>
          <w:szCs w:val="28"/>
        </w:rPr>
        <w:t xml:space="preserve">      </w:t>
      </w:r>
    </w:p>
    <w:p w:rsidR="00B83D07" w:rsidRPr="001A0DBD" w:rsidRDefault="00B83D07" w:rsidP="00DF5036">
      <w:pPr>
        <w:jc w:val="both"/>
        <w:rPr>
          <w:rFonts w:hAnsi="Times New Roman"/>
          <w:sz w:val="28"/>
          <w:szCs w:val="28"/>
        </w:rPr>
      </w:pPr>
    </w:p>
    <w:p w:rsidR="007620A6" w:rsidRPr="005D6C19" w:rsidRDefault="00747265" w:rsidP="00851E22">
      <w:pPr>
        <w:tabs>
          <w:tab w:val="left" w:pos="3119"/>
        </w:tabs>
        <w:ind w:right="4818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</w:rPr>
        <w:t xml:space="preserve">О внесении изменений в </w:t>
      </w:r>
      <w:r w:rsidR="005D6C19" w:rsidRPr="005D6C19">
        <w:rPr>
          <w:rFonts w:hAnsi="Times New Roman"/>
          <w:sz w:val="28"/>
        </w:rPr>
        <w:t xml:space="preserve"> </w:t>
      </w:r>
      <w:r w:rsidR="00851E22">
        <w:rPr>
          <w:rFonts w:hAnsi="Times New Roman"/>
          <w:sz w:val="28"/>
        </w:rPr>
        <w:t>С</w:t>
      </w:r>
      <w:r w:rsidR="005D6C19" w:rsidRPr="005D6C19">
        <w:rPr>
          <w:rFonts w:hAnsi="Times New Roman"/>
          <w:sz w:val="28"/>
        </w:rPr>
        <w:t>хем</w:t>
      </w:r>
      <w:r>
        <w:rPr>
          <w:rFonts w:hAnsi="Times New Roman"/>
          <w:sz w:val="28"/>
        </w:rPr>
        <w:t>у</w:t>
      </w:r>
      <w:r w:rsidR="005D6C19" w:rsidRPr="005D6C19">
        <w:rPr>
          <w:rFonts w:hAnsi="Times New Roman"/>
          <w:sz w:val="28"/>
        </w:rPr>
        <w:t xml:space="preserve"> размещения нестационарных торговых объектов на территории </w:t>
      </w:r>
      <w:r w:rsidR="00B83D07">
        <w:rPr>
          <w:rFonts w:hAnsi="Times New Roman"/>
          <w:sz w:val="28"/>
        </w:rPr>
        <w:t>Лахденпохского городского поселения</w:t>
      </w:r>
      <w:r w:rsidR="007620A6" w:rsidRPr="005D6C19">
        <w:rPr>
          <w:rFonts w:hAnsi="Times New Roman"/>
          <w:sz w:val="28"/>
          <w:szCs w:val="28"/>
        </w:rPr>
        <w:t xml:space="preserve">    </w:t>
      </w:r>
    </w:p>
    <w:p w:rsidR="007620A6" w:rsidRDefault="007620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51E22" w:rsidRPr="001A0DBD" w:rsidRDefault="00851E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620A6" w:rsidRDefault="005D6C19" w:rsidP="00E3575A">
      <w:pPr>
        <w:ind w:firstLine="567"/>
        <w:jc w:val="both"/>
        <w:rPr>
          <w:rFonts w:hAnsi="Times New Roman"/>
          <w:sz w:val="28"/>
          <w:szCs w:val="28"/>
        </w:rPr>
      </w:pPr>
      <w:proofErr w:type="gramStart"/>
      <w:r w:rsidRPr="005D6C19">
        <w:rPr>
          <w:rFonts w:hAnsi="Times New Roman"/>
          <w:sz w:val="28"/>
          <w:szCs w:val="28"/>
        </w:rPr>
        <w:t xml:space="preserve">Руководствуясь Федеральным </w:t>
      </w:r>
      <w:r>
        <w:rPr>
          <w:rFonts w:hAnsi="Times New Roman"/>
          <w:sz w:val="28"/>
          <w:szCs w:val="28"/>
        </w:rPr>
        <w:t>з</w:t>
      </w:r>
      <w:r w:rsidRPr="005D6C19">
        <w:rPr>
          <w:rFonts w:hAnsi="Times New Roman"/>
          <w:sz w:val="28"/>
          <w:szCs w:val="28"/>
        </w:rPr>
        <w:t>аконом от 06.10.2003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№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131-ФЗ «Об общих принципах организации местного самоуправления в Российской Федерации», Федеральным Законом  от 28.12.2009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№</w:t>
      </w:r>
      <w:r>
        <w:rPr>
          <w:rFonts w:hAnsi="Times New Roman"/>
          <w:sz w:val="28"/>
          <w:szCs w:val="28"/>
        </w:rPr>
        <w:t xml:space="preserve"> </w:t>
      </w:r>
      <w:r w:rsidRPr="005D6C19">
        <w:rPr>
          <w:rFonts w:hAnsi="Times New Roman"/>
          <w:sz w:val="28"/>
          <w:szCs w:val="28"/>
        </w:rPr>
        <w:t>381-ФЗ  «Об основах государственного регулирования торговой деятельности в Российской Федерации»</w:t>
      </w:r>
      <w:r>
        <w:rPr>
          <w:rFonts w:hAnsi="Times New Roman"/>
          <w:sz w:val="28"/>
          <w:szCs w:val="28"/>
        </w:rPr>
        <w:t xml:space="preserve">, </w:t>
      </w:r>
      <w:r w:rsidR="00851E22" w:rsidRPr="00851E22">
        <w:rPr>
          <w:rFonts w:hAnsi="Times New Roman"/>
          <w:sz w:val="28"/>
          <w:szCs w:val="28"/>
        </w:rPr>
        <w:t>постановлением Правительства Республики Карелия от 26.04.2017 № 133-П «О мерах по развитию нестационарной торговли на территории Республики Карелия», Порядком принятия решения о размещении</w:t>
      </w:r>
      <w:proofErr w:type="gramEnd"/>
      <w:r w:rsidR="00851E22" w:rsidRPr="00851E22">
        <w:rPr>
          <w:rFonts w:hAnsi="Times New Roman"/>
          <w:sz w:val="28"/>
          <w:szCs w:val="28"/>
        </w:rPr>
        <w:t xml:space="preserve"> нестационарных торговых объектов на территории Лахденпохского городского поселения, утвержденным постановлением Администрации Лахденпохского муниципального района от 17.03.2021 № 164</w:t>
      </w:r>
      <w:r w:rsidR="00747265">
        <w:rPr>
          <w:rFonts w:hAnsi="Times New Roman"/>
          <w:sz w:val="28"/>
          <w:szCs w:val="28"/>
        </w:rPr>
        <w:t xml:space="preserve">, </w:t>
      </w:r>
      <w:r w:rsidRPr="005D6C19">
        <w:rPr>
          <w:rFonts w:hAnsi="Times New Roman"/>
          <w:sz w:val="28"/>
          <w:szCs w:val="28"/>
        </w:rPr>
        <w:t xml:space="preserve">в соответствии с Уставом </w:t>
      </w:r>
      <w:r w:rsidR="00407FC9">
        <w:rPr>
          <w:rFonts w:hAnsi="Times New Roman"/>
          <w:sz w:val="28"/>
          <w:szCs w:val="28"/>
        </w:rPr>
        <w:t>муниципального образования «Лахденпохский муниципальный район»</w:t>
      </w:r>
      <w:r w:rsidR="00851E22">
        <w:rPr>
          <w:rFonts w:hAnsi="Times New Roman"/>
          <w:sz w:val="28"/>
          <w:szCs w:val="28"/>
        </w:rPr>
        <w:t xml:space="preserve"> Администрация Лахденпохского муниципального района постановляет</w:t>
      </w:r>
      <w:r w:rsidR="007620A6" w:rsidRPr="001A0DBD">
        <w:rPr>
          <w:rFonts w:hAnsi="Times New Roman"/>
          <w:sz w:val="28"/>
          <w:szCs w:val="28"/>
        </w:rPr>
        <w:t>:</w:t>
      </w:r>
    </w:p>
    <w:p w:rsidR="0027763C" w:rsidRPr="001A0DBD" w:rsidRDefault="0027763C" w:rsidP="00E3575A">
      <w:pPr>
        <w:ind w:firstLine="567"/>
        <w:jc w:val="both"/>
        <w:rPr>
          <w:rFonts w:hAnsi="Times New Roman"/>
          <w:sz w:val="28"/>
          <w:szCs w:val="28"/>
        </w:rPr>
      </w:pPr>
    </w:p>
    <w:p w:rsidR="00124C78" w:rsidRDefault="007620A6" w:rsidP="00F47523">
      <w:pPr>
        <w:numPr>
          <w:ilvl w:val="0"/>
          <w:numId w:val="2"/>
        </w:numPr>
        <w:tabs>
          <w:tab w:val="num" w:pos="0"/>
        </w:tabs>
        <w:autoSpaceDE/>
        <w:autoSpaceDN/>
        <w:adjustRightInd/>
        <w:spacing w:line="100" w:lineRule="atLeast"/>
        <w:ind w:firstLine="567"/>
        <w:jc w:val="both"/>
        <w:rPr>
          <w:rFonts w:hAnsi="Times New Roman"/>
          <w:sz w:val="28"/>
          <w:szCs w:val="28"/>
        </w:rPr>
      </w:pPr>
      <w:r w:rsidRPr="00653578">
        <w:rPr>
          <w:rFonts w:hAnsi="Times New Roman"/>
          <w:sz w:val="28"/>
          <w:szCs w:val="28"/>
        </w:rPr>
        <w:t xml:space="preserve">1. </w:t>
      </w:r>
      <w:r w:rsidR="00124C78">
        <w:rPr>
          <w:rFonts w:hAnsi="Times New Roman"/>
          <w:sz w:val="28"/>
          <w:szCs w:val="28"/>
        </w:rPr>
        <w:t>Внести следующие изменения в С</w:t>
      </w:r>
      <w:r w:rsidR="00124C78" w:rsidRPr="00653578">
        <w:rPr>
          <w:rFonts w:hAnsi="Times New Roman"/>
          <w:sz w:val="28"/>
          <w:szCs w:val="28"/>
        </w:rPr>
        <w:t>хем</w:t>
      </w:r>
      <w:r w:rsidR="00124C78">
        <w:rPr>
          <w:rFonts w:hAnsi="Times New Roman"/>
          <w:sz w:val="28"/>
          <w:szCs w:val="28"/>
        </w:rPr>
        <w:t>у</w:t>
      </w:r>
      <w:r w:rsidR="00124C78" w:rsidRPr="00653578">
        <w:rPr>
          <w:rFonts w:hAnsi="Times New Roman"/>
          <w:sz w:val="28"/>
          <w:szCs w:val="28"/>
        </w:rPr>
        <w:t xml:space="preserve"> размещения нестационарных торговых объектов на территории Лахденпохского городского поселения</w:t>
      </w:r>
      <w:r w:rsidR="00124C78">
        <w:rPr>
          <w:rFonts w:hAnsi="Times New Roman"/>
          <w:sz w:val="28"/>
          <w:szCs w:val="28"/>
        </w:rPr>
        <w:t>, утвержденную</w:t>
      </w:r>
      <w:r w:rsidR="00124C78" w:rsidRPr="00124C78">
        <w:rPr>
          <w:rFonts w:hAnsi="Times New Roman"/>
          <w:sz w:val="28"/>
          <w:szCs w:val="28"/>
        </w:rPr>
        <w:t xml:space="preserve"> </w:t>
      </w:r>
      <w:r w:rsidR="00124C78" w:rsidRPr="00653578">
        <w:rPr>
          <w:rFonts w:hAnsi="Times New Roman"/>
          <w:sz w:val="28"/>
          <w:szCs w:val="28"/>
        </w:rPr>
        <w:t>постановлени</w:t>
      </w:r>
      <w:r w:rsidR="00124C78">
        <w:rPr>
          <w:rFonts w:hAnsi="Times New Roman"/>
          <w:sz w:val="28"/>
          <w:szCs w:val="28"/>
        </w:rPr>
        <w:t>ем</w:t>
      </w:r>
      <w:r w:rsidR="00124C78" w:rsidRPr="00653578">
        <w:rPr>
          <w:rFonts w:hAnsi="Times New Roman"/>
          <w:sz w:val="28"/>
          <w:szCs w:val="28"/>
        </w:rPr>
        <w:t xml:space="preserve"> Администрации Лахденпохского муниципального района от 27.12.2021 № 1059 (в редакции постановлени</w:t>
      </w:r>
      <w:r w:rsidR="0027117B">
        <w:rPr>
          <w:rFonts w:hAnsi="Times New Roman"/>
          <w:sz w:val="28"/>
          <w:szCs w:val="28"/>
        </w:rPr>
        <w:t>й</w:t>
      </w:r>
      <w:r w:rsidR="00124C78" w:rsidRPr="00653578">
        <w:rPr>
          <w:rFonts w:hAnsi="Times New Roman"/>
          <w:sz w:val="28"/>
          <w:szCs w:val="28"/>
        </w:rPr>
        <w:t xml:space="preserve"> Администрации Лахденпохского муниципального района от 25.03.2022 № 276</w:t>
      </w:r>
      <w:r w:rsidR="0027117B">
        <w:rPr>
          <w:rFonts w:hAnsi="Times New Roman"/>
          <w:sz w:val="28"/>
          <w:szCs w:val="28"/>
        </w:rPr>
        <w:t>, от 20.02.2025 № 113</w:t>
      </w:r>
      <w:r w:rsidR="00492D93">
        <w:rPr>
          <w:rFonts w:hAnsi="Times New Roman"/>
          <w:sz w:val="28"/>
          <w:szCs w:val="28"/>
        </w:rPr>
        <w:t>, от 15.05.2025 № 294</w:t>
      </w:r>
      <w:r w:rsidR="0027117B">
        <w:rPr>
          <w:rFonts w:hAnsi="Times New Roman"/>
          <w:sz w:val="28"/>
          <w:szCs w:val="28"/>
        </w:rPr>
        <w:t>)</w:t>
      </w:r>
      <w:r w:rsidR="00124C78">
        <w:rPr>
          <w:rFonts w:hAnsi="Times New Roman"/>
          <w:sz w:val="28"/>
          <w:szCs w:val="28"/>
        </w:rPr>
        <w:t xml:space="preserve"> (далее – Постановление):</w:t>
      </w:r>
    </w:p>
    <w:p w:rsidR="00C91398" w:rsidRPr="0027117B" w:rsidRDefault="00C91398" w:rsidP="00C91398">
      <w:pPr>
        <w:pStyle w:val="ConsPlusNormal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398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изложить</w:t>
      </w:r>
      <w:r>
        <w:rPr>
          <w:rFonts w:hAnsi="Times New Roman"/>
          <w:sz w:val="28"/>
          <w:szCs w:val="28"/>
        </w:rPr>
        <w:t xml:space="preserve"> </w:t>
      </w:r>
      <w:r w:rsidRPr="00492D93">
        <w:rPr>
          <w:rFonts w:ascii="Times New Roman" w:hAnsi="Times New Roman" w:cs="Times New Roman"/>
          <w:sz w:val="28"/>
          <w:szCs w:val="28"/>
        </w:rPr>
        <w:t>строк</w:t>
      </w:r>
      <w:r w:rsidR="00492D93" w:rsidRPr="00492D93">
        <w:rPr>
          <w:rFonts w:ascii="Times New Roman" w:hAnsi="Times New Roman" w:cs="Times New Roman"/>
          <w:sz w:val="28"/>
          <w:szCs w:val="28"/>
        </w:rPr>
        <w:t>и</w:t>
      </w:r>
      <w:r w:rsidRPr="00492D93">
        <w:rPr>
          <w:rFonts w:ascii="Times New Roman" w:hAnsi="Times New Roman" w:cs="Times New Roman"/>
          <w:sz w:val="28"/>
          <w:szCs w:val="28"/>
        </w:rPr>
        <w:t xml:space="preserve"> </w:t>
      </w:r>
      <w:r w:rsidR="00492D93" w:rsidRPr="00492D93">
        <w:rPr>
          <w:rFonts w:ascii="Times New Roman" w:hAnsi="Times New Roman" w:cs="Times New Roman"/>
          <w:sz w:val="28"/>
          <w:szCs w:val="28"/>
        </w:rPr>
        <w:t>82, 83</w:t>
      </w:r>
      <w:r w:rsidRPr="00C91398">
        <w:rPr>
          <w:rFonts w:ascii="Times New Roman" w:hAnsi="Times New Roman" w:cs="Times New Roman"/>
          <w:sz w:val="28"/>
          <w:szCs w:val="28"/>
        </w:rPr>
        <w:t xml:space="preserve"> подраздела </w:t>
      </w:r>
      <w:r w:rsidRPr="0027117B">
        <w:rPr>
          <w:rFonts w:ascii="Times New Roman" w:hAnsi="Times New Roman" w:cs="Times New Roman"/>
          <w:sz w:val="28"/>
          <w:szCs w:val="28"/>
        </w:rPr>
        <w:t>«</w:t>
      </w:r>
      <w:r w:rsidR="00492D93" w:rsidRPr="00492D93">
        <w:rPr>
          <w:rFonts w:ascii="Times New Roman" w:hAnsi="Times New Roman" w:cs="Times New Roman"/>
          <w:sz w:val="28"/>
          <w:szCs w:val="28"/>
        </w:rPr>
        <w:t xml:space="preserve">VII. Места размещения нестационарных торговых объектов по ул. Красноармейская, кадастровый </w:t>
      </w:r>
      <w:r w:rsidR="00492D93" w:rsidRPr="00492D93">
        <w:rPr>
          <w:rFonts w:ascii="Times New Roman" w:hAnsi="Times New Roman" w:cs="Times New Roman"/>
          <w:sz w:val="28"/>
          <w:szCs w:val="28"/>
        </w:rPr>
        <w:lastRenderedPageBreak/>
        <w:t>квартал 10:12:0010304</w:t>
      </w:r>
      <w:r w:rsidRPr="00C91398">
        <w:rPr>
          <w:rFonts w:ascii="Times New Roman" w:hAnsi="Times New Roman" w:cs="Times New Roman"/>
          <w:sz w:val="28"/>
          <w:szCs w:val="28"/>
        </w:rPr>
        <w:t>*</w:t>
      </w:r>
      <w:r w:rsidRPr="0027117B">
        <w:rPr>
          <w:rFonts w:ascii="Times New Roman" w:hAnsi="Times New Roman" w:cs="Times New Roman"/>
          <w:sz w:val="28"/>
          <w:szCs w:val="28"/>
        </w:rPr>
        <w:t>» Приложени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117B">
        <w:rPr>
          <w:rFonts w:ascii="Times New Roman" w:hAnsi="Times New Roman" w:cs="Times New Roman"/>
          <w:sz w:val="28"/>
          <w:szCs w:val="28"/>
        </w:rPr>
        <w:t xml:space="preserve"> 1 Постановления</w:t>
      </w:r>
      <w:r w:rsidRPr="00492D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27117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513"/>
        <w:gridCol w:w="1863"/>
        <w:gridCol w:w="1405"/>
        <w:gridCol w:w="1430"/>
        <w:gridCol w:w="1778"/>
        <w:gridCol w:w="1483"/>
        <w:gridCol w:w="1134"/>
      </w:tblGrid>
      <w:tr w:rsidR="00C91398" w:rsidRPr="004314B5" w:rsidTr="004320D4">
        <w:trPr>
          <w:tblHeader/>
        </w:trPr>
        <w:tc>
          <w:tcPr>
            <w:tcW w:w="513" w:type="dxa"/>
          </w:tcPr>
          <w:p w:rsidR="00C91398" w:rsidRPr="004314B5" w:rsidRDefault="00C91398" w:rsidP="004320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863" w:type="dxa"/>
          </w:tcPr>
          <w:p w:rsidR="00C91398" w:rsidRPr="004314B5" w:rsidRDefault="00C91398" w:rsidP="004320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Место размещения и адрес нестационарного торгового объекта</w:t>
            </w:r>
          </w:p>
        </w:tc>
        <w:tc>
          <w:tcPr>
            <w:tcW w:w="1405" w:type="dxa"/>
          </w:tcPr>
          <w:p w:rsidR="00C91398" w:rsidRPr="004314B5" w:rsidRDefault="00C91398" w:rsidP="004320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Площадь земельного участка, торгового объекта (здания, строения, сооружения) или его части, </w:t>
            </w:r>
            <w:proofErr w:type="spell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кв.м</w:t>
            </w:r>
            <w:proofErr w:type="spellEnd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430" w:type="dxa"/>
          </w:tcPr>
          <w:p w:rsidR="00C91398" w:rsidRPr="004314B5" w:rsidRDefault="00C91398" w:rsidP="004320D4">
            <w:pPr>
              <w:pStyle w:val="ConsPlusNormal"/>
              <w:ind w:left="-9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размещенных </w:t>
            </w:r>
            <w:proofErr w:type="spellStart"/>
            <w:proofErr w:type="gram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нестационар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 торговых объектов, вид объекта</w:t>
            </w:r>
          </w:p>
        </w:tc>
        <w:tc>
          <w:tcPr>
            <w:tcW w:w="1778" w:type="dxa"/>
          </w:tcPr>
          <w:p w:rsidR="00C91398" w:rsidRPr="004314B5" w:rsidRDefault="00C91398" w:rsidP="004320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Срок осуществления торговой деятельности в месте размещения нестационарных торговых объектов (постоянно или сезонно </w:t>
            </w:r>
            <w:proofErr w:type="gram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 __ по ___)</w:t>
            </w:r>
          </w:p>
        </w:tc>
        <w:tc>
          <w:tcPr>
            <w:tcW w:w="1483" w:type="dxa"/>
          </w:tcPr>
          <w:p w:rsidR="00C91398" w:rsidRPr="004314B5" w:rsidRDefault="00C91398" w:rsidP="004320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Специал</w:t>
            </w:r>
            <w:proofErr w:type="gram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зация</w:t>
            </w:r>
            <w:proofErr w:type="spellEnd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 торгового объекта</w:t>
            </w:r>
          </w:p>
        </w:tc>
        <w:tc>
          <w:tcPr>
            <w:tcW w:w="1134" w:type="dxa"/>
          </w:tcPr>
          <w:p w:rsidR="00C91398" w:rsidRPr="004314B5" w:rsidRDefault="00C91398" w:rsidP="004320D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Иная </w:t>
            </w:r>
            <w:proofErr w:type="gram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дополни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тельная</w:t>
            </w:r>
            <w:proofErr w:type="gramEnd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информа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4314B5">
              <w:rPr>
                <w:rFonts w:ascii="Times New Roman" w:hAnsi="Times New Roman" w:cs="Times New Roman"/>
                <w:sz w:val="22"/>
                <w:szCs w:val="22"/>
              </w:rPr>
              <w:t>ция</w:t>
            </w:r>
            <w:proofErr w:type="spellEnd"/>
          </w:p>
        </w:tc>
      </w:tr>
      <w:tr w:rsidR="00C91398" w:rsidRPr="004314B5" w:rsidTr="004320D4">
        <w:tc>
          <w:tcPr>
            <w:tcW w:w="9606" w:type="dxa"/>
            <w:gridSpan w:val="7"/>
            <w:shd w:val="clear" w:color="auto" w:fill="D9D9D9" w:themeFill="background1" w:themeFillShade="D9"/>
          </w:tcPr>
          <w:p w:rsidR="00C91398" w:rsidRPr="00653578" w:rsidRDefault="00492D93" w:rsidP="00492D9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7E31">
              <w:rPr>
                <w:rFonts w:ascii="Times New Roman" w:hAnsi="Times New Roman" w:cs="Times New Roman"/>
                <w:sz w:val="22"/>
                <w:szCs w:val="22"/>
              </w:rPr>
              <w:t>VII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D67E31">
              <w:rPr>
                <w:rFonts w:ascii="Times New Roman" w:hAnsi="Times New Roman" w:cs="Times New Roman"/>
                <w:sz w:val="22"/>
                <w:szCs w:val="22"/>
              </w:rPr>
              <w:t xml:space="preserve"> Места размещения нестационарных торговых объектов по ул. Красноармейская, кадастровый квартал 10:12:001030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D67E31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</w:tr>
      <w:tr w:rsidR="00492D93" w:rsidRPr="004314B5" w:rsidTr="004320D4">
        <w:tc>
          <w:tcPr>
            <w:tcW w:w="513" w:type="dxa"/>
          </w:tcPr>
          <w:p w:rsidR="00492D93" w:rsidRPr="00F554A8" w:rsidRDefault="00492D93" w:rsidP="004320D4">
            <w:pPr>
              <w:ind w:right="-47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>
              <w:rPr>
                <w:rFonts w:hAnsi="Times New Roman"/>
                <w:sz w:val="22"/>
                <w:szCs w:val="22"/>
              </w:rPr>
              <w:t>82</w:t>
            </w:r>
            <w:r w:rsidRPr="00F554A8">
              <w:rPr>
                <w:rFonts w:hAnsi="Times New Roman"/>
                <w:sz w:val="22"/>
                <w:szCs w:val="22"/>
              </w:rPr>
              <w:t>.</w:t>
            </w:r>
          </w:p>
        </w:tc>
        <w:tc>
          <w:tcPr>
            <w:tcW w:w="1863" w:type="dxa"/>
          </w:tcPr>
          <w:p w:rsidR="00492D93" w:rsidRPr="00E075D9" w:rsidRDefault="00492D93" w:rsidP="00492D93">
            <w:pPr>
              <w:jc w:val="center"/>
              <w:rPr>
                <w:rFonts w:hAnsi="Times New Roman"/>
              </w:rPr>
            </w:pPr>
            <w:r w:rsidRPr="00E075D9">
              <w:rPr>
                <w:rFonts w:hAnsi="Times New Roman"/>
              </w:rPr>
              <w:t xml:space="preserve">ул. </w:t>
            </w:r>
            <w:proofErr w:type="gramStart"/>
            <w:r w:rsidRPr="00E075D9">
              <w:rPr>
                <w:rFonts w:hAnsi="Times New Roman"/>
              </w:rPr>
              <w:t>Красноармейская</w:t>
            </w:r>
            <w:proofErr w:type="gramEnd"/>
            <w:r w:rsidRPr="00E075D9">
              <w:rPr>
                <w:rFonts w:hAnsi="Times New Roman"/>
              </w:rPr>
              <w:t xml:space="preserve"> (в сквере</w:t>
            </w:r>
            <w:r>
              <w:rPr>
                <w:rFonts w:hAnsi="Times New Roman"/>
              </w:rPr>
              <w:t xml:space="preserve">), </w:t>
            </w:r>
            <w:r w:rsidRPr="00D67E31">
              <w:rPr>
                <w:rFonts w:hAnsi="Times New Roman"/>
                <w:sz w:val="22"/>
                <w:szCs w:val="22"/>
              </w:rPr>
              <w:t>кадастровый квартал 10:12:001030</w:t>
            </w:r>
            <w:r>
              <w:rPr>
                <w:rFonts w:hAnsi="Times New Roman"/>
                <w:sz w:val="22"/>
                <w:szCs w:val="22"/>
              </w:rPr>
              <w:t>4*</w:t>
            </w:r>
          </w:p>
        </w:tc>
        <w:tc>
          <w:tcPr>
            <w:tcW w:w="1405" w:type="dxa"/>
          </w:tcPr>
          <w:p w:rsidR="00492D93" w:rsidRPr="00E075D9" w:rsidRDefault="00492D93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(земельный участок)</w:t>
            </w:r>
          </w:p>
        </w:tc>
        <w:tc>
          <w:tcPr>
            <w:tcW w:w="1430" w:type="dxa"/>
          </w:tcPr>
          <w:p w:rsidR="00492D93" w:rsidRPr="00E075D9" w:rsidRDefault="00492D93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D9">
              <w:rPr>
                <w:rFonts w:ascii="Times New Roman" w:hAnsi="Times New Roman" w:cs="Times New Roman"/>
                <w:sz w:val="24"/>
                <w:szCs w:val="24"/>
              </w:rPr>
              <w:t>Палатка, прилавок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киоск</w:t>
            </w:r>
          </w:p>
        </w:tc>
        <w:tc>
          <w:tcPr>
            <w:tcW w:w="1778" w:type="dxa"/>
          </w:tcPr>
          <w:p w:rsidR="00492D93" w:rsidRPr="00E075D9" w:rsidRDefault="00492D93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D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483" w:type="dxa"/>
          </w:tcPr>
          <w:p w:rsidR="00492D93" w:rsidRPr="00E075D9" w:rsidRDefault="00A004AA" w:rsidP="00127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«Сувенирная продукция»</w:t>
            </w:r>
          </w:p>
        </w:tc>
        <w:tc>
          <w:tcPr>
            <w:tcW w:w="1134" w:type="dxa"/>
          </w:tcPr>
          <w:p w:rsidR="00492D93" w:rsidRPr="00BE5D7C" w:rsidRDefault="00A004AA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04AA" w:rsidRPr="004314B5" w:rsidTr="004320D4">
        <w:tc>
          <w:tcPr>
            <w:tcW w:w="513" w:type="dxa"/>
          </w:tcPr>
          <w:p w:rsidR="00A004AA" w:rsidRDefault="00A004AA" w:rsidP="004320D4">
            <w:pPr>
              <w:ind w:right="-47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83.</w:t>
            </w:r>
          </w:p>
        </w:tc>
        <w:tc>
          <w:tcPr>
            <w:tcW w:w="1863" w:type="dxa"/>
          </w:tcPr>
          <w:p w:rsidR="00A004AA" w:rsidRPr="00E075D9" w:rsidRDefault="00A004AA" w:rsidP="00492D93">
            <w:pPr>
              <w:jc w:val="center"/>
              <w:rPr>
                <w:rFonts w:hAnsi="Times New Roman"/>
              </w:rPr>
            </w:pPr>
            <w:r w:rsidRPr="00E075D9">
              <w:rPr>
                <w:rFonts w:hAnsi="Times New Roman"/>
              </w:rPr>
              <w:t xml:space="preserve">ул. </w:t>
            </w:r>
            <w:proofErr w:type="gramStart"/>
            <w:r w:rsidRPr="00E075D9">
              <w:rPr>
                <w:rFonts w:hAnsi="Times New Roman"/>
              </w:rPr>
              <w:t>Красноармейская</w:t>
            </w:r>
            <w:proofErr w:type="gramEnd"/>
            <w:r w:rsidRPr="00E075D9">
              <w:rPr>
                <w:rFonts w:hAnsi="Times New Roman"/>
              </w:rPr>
              <w:t xml:space="preserve"> (в сквере</w:t>
            </w:r>
            <w:r>
              <w:rPr>
                <w:rFonts w:hAnsi="Times New Roman"/>
              </w:rPr>
              <w:t xml:space="preserve">), </w:t>
            </w:r>
            <w:r w:rsidRPr="00D67E31">
              <w:rPr>
                <w:rFonts w:hAnsi="Times New Roman"/>
                <w:sz w:val="22"/>
                <w:szCs w:val="22"/>
              </w:rPr>
              <w:t>кадастровый квартал 10:12:001030</w:t>
            </w:r>
            <w:r>
              <w:rPr>
                <w:rFonts w:hAnsi="Times New Roman"/>
                <w:sz w:val="22"/>
                <w:szCs w:val="22"/>
              </w:rPr>
              <w:t>4*</w:t>
            </w:r>
          </w:p>
        </w:tc>
        <w:tc>
          <w:tcPr>
            <w:tcW w:w="1405" w:type="dxa"/>
          </w:tcPr>
          <w:p w:rsidR="00A004AA" w:rsidRPr="00E075D9" w:rsidRDefault="00A004AA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(земельный участок)</w:t>
            </w:r>
          </w:p>
        </w:tc>
        <w:tc>
          <w:tcPr>
            <w:tcW w:w="1430" w:type="dxa"/>
          </w:tcPr>
          <w:p w:rsidR="00A004AA" w:rsidRPr="00E075D9" w:rsidRDefault="00A004AA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D9">
              <w:rPr>
                <w:rFonts w:ascii="Times New Roman" w:hAnsi="Times New Roman" w:cs="Times New Roman"/>
                <w:sz w:val="24"/>
                <w:szCs w:val="24"/>
              </w:rPr>
              <w:t>Палатка, прилавок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киоск</w:t>
            </w:r>
          </w:p>
        </w:tc>
        <w:tc>
          <w:tcPr>
            <w:tcW w:w="1778" w:type="dxa"/>
          </w:tcPr>
          <w:p w:rsidR="00A004AA" w:rsidRPr="00E075D9" w:rsidRDefault="00A004AA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5D9">
              <w:rPr>
                <w:rFonts w:ascii="Times New Roman" w:hAnsi="Times New Roman" w:cs="Times New Roman"/>
                <w:sz w:val="24"/>
                <w:szCs w:val="24"/>
              </w:rPr>
              <w:t>круглогодично</w:t>
            </w:r>
          </w:p>
        </w:tc>
        <w:tc>
          <w:tcPr>
            <w:tcW w:w="1483" w:type="dxa"/>
          </w:tcPr>
          <w:p w:rsidR="00A004AA" w:rsidRPr="00E075D9" w:rsidRDefault="00A004AA" w:rsidP="00127D9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«Сувенирная продукция»</w:t>
            </w:r>
          </w:p>
        </w:tc>
        <w:tc>
          <w:tcPr>
            <w:tcW w:w="1134" w:type="dxa"/>
          </w:tcPr>
          <w:p w:rsidR="00A004AA" w:rsidRPr="00BE5D7C" w:rsidRDefault="00A004AA" w:rsidP="00127D9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04AA" w:rsidRDefault="00A004AA" w:rsidP="00B83D07">
      <w:pPr>
        <w:ind w:firstLine="709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2. </w:t>
      </w:r>
      <w:r>
        <w:rPr>
          <w:rFonts w:hAnsi="Times New Roman"/>
          <w:sz w:val="28"/>
          <w:szCs w:val="28"/>
          <w:lang w:eastAsia="zh-CN"/>
        </w:rPr>
        <w:t xml:space="preserve">Действие настоящего постановления распространяется на правоотношения, возникшие с </w:t>
      </w:r>
      <w:r w:rsidR="00DE73D3">
        <w:rPr>
          <w:rFonts w:hAnsi="Times New Roman"/>
          <w:sz w:val="28"/>
          <w:szCs w:val="28"/>
          <w:lang w:eastAsia="zh-CN"/>
        </w:rPr>
        <w:t>01</w:t>
      </w:r>
      <w:r>
        <w:rPr>
          <w:rFonts w:hAnsi="Times New Roman"/>
          <w:sz w:val="28"/>
          <w:szCs w:val="28"/>
          <w:lang w:eastAsia="zh-CN"/>
        </w:rPr>
        <w:t xml:space="preserve"> апреля 2025 года</w:t>
      </w:r>
      <w:r w:rsidR="00DE73D3">
        <w:rPr>
          <w:rFonts w:hAnsi="Times New Roman"/>
          <w:sz w:val="28"/>
          <w:szCs w:val="28"/>
          <w:lang w:eastAsia="zh-CN"/>
        </w:rPr>
        <w:t>.</w:t>
      </w:r>
    </w:p>
    <w:p w:rsidR="007620A6" w:rsidRPr="00200CC5" w:rsidRDefault="00DE73D3" w:rsidP="00B83D07">
      <w:pPr>
        <w:ind w:firstLine="709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3</w:t>
      </w:r>
      <w:r w:rsidR="007620A6" w:rsidRPr="00200CC5">
        <w:rPr>
          <w:rFonts w:hAnsi="Times New Roman"/>
          <w:sz w:val="28"/>
          <w:szCs w:val="28"/>
        </w:rPr>
        <w:t xml:space="preserve">. Настоящее постановление разместить на официальном сайте </w:t>
      </w:r>
      <w:r w:rsidR="008F64AA" w:rsidRPr="00200CC5">
        <w:rPr>
          <w:rFonts w:hAnsi="Times New Roman"/>
          <w:sz w:val="28"/>
          <w:szCs w:val="28"/>
        </w:rPr>
        <w:t>Лахденпохского городского поселения</w:t>
      </w:r>
      <w:r w:rsidR="00B83D07" w:rsidRPr="00200CC5">
        <w:rPr>
          <w:rFonts w:hAnsi="Times New Roman"/>
          <w:sz w:val="28"/>
          <w:szCs w:val="28"/>
        </w:rPr>
        <w:t xml:space="preserve"> в информационно-телекоммуникационной сети «Интернет</w:t>
      </w:r>
      <w:r w:rsidR="00B83D07" w:rsidRPr="001A2B69">
        <w:rPr>
          <w:rFonts w:hAnsi="Times New Roman"/>
          <w:sz w:val="28"/>
          <w:szCs w:val="28"/>
        </w:rPr>
        <w:t>»</w:t>
      </w:r>
      <w:r w:rsidR="001A2B69" w:rsidRPr="001A2B69">
        <w:rPr>
          <w:rFonts w:hAnsi="Times New Roman"/>
          <w:sz w:val="28"/>
          <w:szCs w:val="28"/>
        </w:rPr>
        <w:t xml:space="preserve"> (</w:t>
      </w:r>
      <w:r w:rsidR="00FE3C52" w:rsidRPr="00FE3C52">
        <w:rPr>
          <w:rFonts w:hAnsi="Times New Roman"/>
          <w:sz w:val="28"/>
          <w:szCs w:val="28"/>
        </w:rPr>
        <w:t>www.городлахденпохья</w:t>
      </w:r>
      <w:proofErr w:type="gramStart"/>
      <w:r w:rsidR="00FE3C52" w:rsidRPr="00FE3C52">
        <w:rPr>
          <w:rFonts w:hAnsi="Times New Roman"/>
          <w:sz w:val="28"/>
          <w:szCs w:val="28"/>
        </w:rPr>
        <w:t>.р</w:t>
      </w:r>
      <w:proofErr w:type="gramEnd"/>
      <w:r w:rsidR="00FE3C52" w:rsidRPr="00FE3C52">
        <w:rPr>
          <w:rFonts w:hAnsi="Times New Roman"/>
          <w:sz w:val="28"/>
          <w:szCs w:val="28"/>
        </w:rPr>
        <w:t>ф</w:t>
      </w:r>
      <w:r w:rsidR="001A2B69" w:rsidRPr="001A2B69">
        <w:rPr>
          <w:rFonts w:hAnsi="Times New Roman"/>
          <w:sz w:val="28"/>
          <w:szCs w:val="28"/>
        </w:rPr>
        <w:t>)</w:t>
      </w:r>
      <w:r w:rsidR="007620A6" w:rsidRPr="001A2B69">
        <w:rPr>
          <w:rFonts w:hAnsi="Times New Roman"/>
          <w:sz w:val="28"/>
          <w:szCs w:val="28"/>
        </w:rPr>
        <w:t xml:space="preserve">.  </w:t>
      </w:r>
    </w:p>
    <w:p w:rsidR="007620A6" w:rsidRPr="00200CC5" w:rsidRDefault="00DE73D3" w:rsidP="00B83D07">
      <w:pPr>
        <w:ind w:firstLine="709"/>
        <w:jc w:val="both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4</w:t>
      </w:r>
      <w:r w:rsidR="007620A6" w:rsidRPr="00200CC5">
        <w:rPr>
          <w:rFonts w:hAnsi="Times New Roman"/>
          <w:sz w:val="28"/>
          <w:szCs w:val="28"/>
        </w:rPr>
        <w:t xml:space="preserve">. </w:t>
      </w:r>
      <w:proofErr w:type="gramStart"/>
      <w:r w:rsidR="001A0DBD" w:rsidRPr="00200CC5">
        <w:rPr>
          <w:rFonts w:hAnsi="Times New Roman"/>
          <w:sz w:val="28"/>
          <w:szCs w:val="28"/>
        </w:rPr>
        <w:t>Контроль за</w:t>
      </w:r>
      <w:proofErr w:type="gramEnd"/>
      <w:r w:rsidR="001A0DBD" w:rsidRPr="00200CC5">
        <w:rPr>
          <w:rFonts w:hAnsi="Times New Roman"/>
          <w:sz w:val="28"/>
          <w:szCs w:val="28"/>
        </w:rPr>
        <w:t xml:space="preserve"> исполнением настоящего постановления оставляю за собой</w:t>
      </w:r>
      <w:r w:rsidR="008F64AA" w:rsidRPr="00200CC5">
        <w:rPr>
          <w:rFonts w:hAnsi="Times New Roman"/>
          <w:sz w:val="28"/>
          <w:szCs w:val="28"/>
        </w:rPr>
        <w:t>.</w:t>
      </w:r>
    </w:p>
    <w:p w:rsidR="00FC2F80" w:rsidRDefault="00FC2F80" w:rsidP="00A36B61">
      <w:pPr>
        <w:pStyle w:val="a4"/>
        <w:rPr>
          <w:rFonts w:hAnsi="Times New Roman"/>
          <w:sz w:val="28"/>
          <w:szCs w:val="28"/>
        </w:rPr>
      </w:pPr>
    </w:p>
    <w:p w:rsidR="00FC2F80" w:rsidRDefault="00FC2F80" w:rsidP="00A36B61">
      <w:pPr>
        <w:pStyle w:val="a4"/>
        <w:rPr>
          <w:rFonts w:hAnsi="Times New Roman"/>
          <w:sz w:val="28"/>
          <w:szCs w:val="28"/>
        </w:rPr>
      </w:pPr>
    </w:p>
    <w:p w:rsidR="00B83D07" w:rsidRPr="00200CC5" w:rsidRDefault="00B83D07" w:rsidP="00B83D07">
      <w:pPr>
        <w:pStyle w:val="a4"/>
        <w:jc w:val="both"/>
        <w:rPr>
          <w:rFonts w:hAnsi="Times New Roman"/>
          <w:sz w:val="28"/>
          <w:szCs w:val="28"/>
          <w:lang w:eastAsia="ar-SA"/>
        </w:rPr>
      </w:pPr>
      <w:r w:rsidRPr="00200CC5">
        <w:rPr>
          <w:rFonts w:hAnsi="Times New Roman"/>
          <w:color w:val="00000A"/>
          <w:sz w:val="28"/>
          <w:szCs w:val="28"/>
          <w:lang w:eastAsia="zh-CN"/>
        </w:rPr>
        <w:t xml:space="preserve">Глава Администрации </w:t>
      </w:r>
    </w:p>
    <w:p w:rsidR="00B83D07" w:rsidRPr="00200CC5" w:rsidRDefault="00B83D07" w:rsidP="00B83D07">
      <w:pPr>
        <w:pStyle w:val="a4"/>
        <w:pBdr>
          <w:bottom w:val="single" w:sz="12" w:space="1" w:color="auto"/>
        </w:pBdr>
        <w:jc w:val="both"/>
        <w:rPr>
          <w:rFonts w:hAnsi="Times New Roman"/>
          <w:color w:val="00000A"/>
          <w:sz w:val="28"/>
          <w:szCs w:val="28"/>
          <w:lang w:eastAsia="zh-CN"/>
        </w:rPr>
      </w:pPr>
      <w:r w:rsidRPr="00200CC5">
        <w:rPr>
          <w:rFonts w:hAnsi="Times New Roman"/>
          <w:color w:val="00000A"/>
          <w:sz w:val="28"/>
          <w:szCs w:val="28"/>
          <w:lang w:eastAsia="zh-CN"/>
        </w:rPr>
        <w:t xml:space="preserve">Лахденпохского муниципального района                        О.Н. </w:t>
      </w:r>
      <w:proofErr w:type="spellStart"/>
      <w:r w:rsidRPr="00200CC5">
        <w:rPr>
          <w:rFonts w:hAnsi="Times New Roman"/>
          <w:color w:val="00000A"/>
          <w:sz w:val="28"/>
          <w:szCs w:val="28"/>
          <w:lang w:eastAsia="zh-CN"/>
        </w:rPr>
        <w:t>Жесткова</w:t>
      </w:r>
      <w:proofErr w:type="spellEnd"/>
    </w:p>
    <w:p w:rsidR="00E3575A" w:rsidRPr="00200CC5" w:rsidRDefault="00B83D07" w:rsidP="00B83D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0CC5">
        <w:rPr>
          <w:rFonts w:ascii="Times New Roman" w:hAnsi="Times New Roman" w:cs="Times New Roman"/>
          <w:color w:val="00000A"/>
          <w:sz w:val="20"/>
          <w:lang w:eastAsia="zh-CN"/>
        </w:rPr>
        <w:t>Разослать: дело, отдел экономики и инвестиционной политики</w:t>
      </w:r>
    </w:p>
    <w:sectPr w:rsidR="00E3575A" w:rsidRPr="00200CC5" w:rsidSect="00851E22">
      <w:pgSz w:w="11906" w:h="16838"/>
      <w:pgMar w:top="1134" w:right="851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97" w:rsidRDefault="00826F97">
      <w:r>
        <w:separator/>
      </w:r>
    </w:p>
  </w:endnote>
  <w:endnote w:type="continuationSeparator" w:id="0">
    <w:p w:rsidR="00826F97" w:rsidRDefault="0082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97" w:rsidRDefault="00826F97">
      <w:r>
        <w:rPr>
          <w:rFonts w:ascii="Liberation Serif" w:eastAsiaTheme="minorEastAsia"/>
          <w:kern w:val="0"/>
        </w:rPr>
        <w:separator/>
      </w:r>
    </w:p>
  </w:footnote>
  <w:footnote w:type="continuationSeparator" w:id="0">
    <w:p w:rsidR="00826F97" w:rsidRDefault="0082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429E2FD2"/>
    <w:lvl w:ilvl="0">
      <w:start w:val="3"/>
      <w:numFmt w:val="decimal"/>
      <w:lvlText w:val="%1."/>
      <w:lvlJc w:val="left"/>
      <w:pPr>
        <w:ind w:left="2345" w:hanging="360"/>
      </w:pPr>
      <w:rPr>
        <w:rFonts w:eastAsia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3207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3927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4647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5367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6087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6807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7527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8247" w:hanging="18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>
    <w:nsid w:val="04932243"/>
    <w:multiLevelType w:val="hybridMultilevel"/>
    <w:tmpl w:val="898A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726036"/>
    <w:multiLevelType w:val="hybridMultilevel"/>
    <w:tmpl w:val="2E3295DC"/>
    <w:lvl w:ilvl="0" w:tplc="B03808A0">
      <w:start w:val="3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1E531080"/>
    <w:multiLevelType w:val="hybridMultilevel"/>
    <w:tmpl w:val="A4805EB6"/>
    <w:lvl w:ilvl="0" w:tplc="B5B4668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A6"/>
    <w:rsid w:val="00003701"/>
    <w:rsid w:val="00034BB2"/>
    <w:rsid w:val="00063656"/>
    <w:rsid w:val="000677DB"/>
    <w:rsid w:val="0010666A"/>
    <w:rsid w:val="001107F1"/>
    <w:rsid w:val="00124C78"/>
    <w:rsid w:val="00183E5A"/>
    <w:rsid w:val="00184FBA"/>
    <w:rsid w:val="001900A6"/>
    <w:rsid w:val="00193DF3"/>
    <w:rsid w:val="00197585"/>
    <w:rsid w:val="001A0DBD"/>
    <w:rsid w:val="001A2B69"/>
    <w:rsid w:val="001A6E60"/>
    <w:rsid w:val="001B632B"/>
    <w:rsid w:val="001C4077"/>
    <w:rsid w:val="00200CC5"/>
    <w:rsid w:val="00203AD8"/>
    <w:rsid w:val="002143C8"/>
    <w:rsid w:val="00217168"/>
    <w:rsid w:val="00222746"/>
    <w:rsid w:val="00231B19"/>
    <w:rsid w:val="00244270"/>
    <w:rsid w:val="00245667"/>
    <w:rsid w:val="00253CA6"/>
    <w:rsid w:val="00255B24"/>
    <w:rsid w:val="0027117B"/>
    <w:rsid w:val="0027763C"/>
    <w:rsid w:val="002848E3"/>
    <w:rsid w:val="00291068"/>
    <w:rsid w:val="002B0E6A"/>
    <w:rsid w:val="002C2708"/>
    <w:rsid w:val="002C306C"/>
    <w:rsid w:val="002C5C05"/>
    <w:rsid w:val="002C7A9D"/>
    <w:rsid w:val="002E1700"/>
    <w:rsid w:val="002F1592"/>
    <w:rsid w:val="002F5AA4"/>
    <w:rsid w:val="00303695"/>
    <w:rsid w:val="00304B39"/>
    <w:rsid w:val="0031630A"/>
    <w:rsid w:val="003254FB"/>
    <w:rsid w:val="0032690E"/>
    <w:rsid w:val="003547F0"/>
    <w:rsid w:val="0036586C"/>
    <w:rsid w:val="00395A88"/>
    <w:rsid w:val="003A7A5F"/>
    <w:rsid w:val="003B41C7"/>
    <w:rsid w:val="003D487F"/>
    <w:rsid w:val="003D53D0"/>
    <w:rsid w:val="003E590C"/>
    <w:rsid w:val="003E75A7"/>
    <w:rsid w:val="00400CF9"/>
    <w:rsid w:val="00407FC9"/>
    <w:rsid w:val="0042691C"/>
    <w:rsid w:val="004314B5"/>
    <w:rsid w:val="00432D87"/>
    <w:rsid w:val="00451202"/>
    <w:rsid w:val="0045149E"/>
    <w:rsid w:val="004640EA"/>
    <w:rsid w:val="004737AF"/>
    <w:rsid w:val="004740E4"/>
    <w:rsid w:val="00492D93"/>
    <w:rsid w:val="004A3C01"/>
    <w:rsid w:val="004C35FB"/>
    <w:rsid w:val="004D7752"/>
    <w:rsid w:val="004E04AC"/>
    <w:rsid w:val="00517284"/>
    <w:rsid w:val="00521C08"/>
    <w:rsid w:val="00530C5A"/>
    <w:rsid w:val="005378DB"/>
    <w:rsid w:val="00547155"/>
    <w:rsid w:val="00583B6E"/>
    <w:rsid w:val="005D6C19"/>
    <w:rsid w:val="006027A7"/>
    <w:rsid w:val="0060726A"/>
    <w:rsid w:val="006252C1"/>
    <w:rsid w:val="00637423"/>
    <w:rsid w:val="00653578"/>
    <w:rsid w:val="0068421E"/>
    <w:rsid w:val="006B2C9C"/>
    <w:rsid w:val="006B4A0C"/>
    <w:rsid w:val="006B69E4"/>
    <w:rsid w:val="006B7819"/>
    <w:rsid w:val="006C7334"/>
    <w:rsid w:val="007064EC"/>
    <w:rsid w:val="00725AAB"/>
    <w:rsid w:val="00740039"/>
    <w:rsid w:val="00747265"/>
    <w:rsid w:val="0075143F"/>
    <w:rsid w:val="007620A6"/>
    <w:rsid w:val="00764FDF"/>
    <w:rsid w:val="00776A97"/>
    <w:rsid w:val="007C07DB"/>
    <w:rsid w:val="007C53F8"/>
    <w:rsid w:val="007D4CBA"/>
    <w:rsid w:val="007F3B97"/>
    <w:rsid w:val="007F4EE8"/>
    <w:rsid w:val="00822417"/>
    <w:rsid w:val="00826F97"/>
    <w:rsid w:val="00845E6D"/>
    <w:rsid w:val="00851E22"/>
    <w:rsid w:val="00851EBC"/>
    <w:rsid w:val="008A6279"/>
    <w:rsid w:val="008B78AF"/>
    <w:rsid w:val="008D09F3"/>
    <w:rsid w:val="008F64AA"/>
    <w:rsid w:val="00900B66"/>
    <w:rsid w:val="00910FAC"/>
    <w:rsid w:val="00923A73"/>
    <w:rsid w:val="0099201B"/>
    <w:rsid w:val="0099730A"/>
    <w:rsid w:val="00A004AA"/>
    <w:rsid w:val="00A2134F"/>
    <w:rsid w:val="00A2216F"/>
    <w:rsid w:val="00A30E8E"/>
    <w:rsid w:val="00A34C5C"/>
    <w:rsid w:val="00A36B61"/>
    <w:rsid w:val="00A41603"/>
    <w:rsid w:val="00A47CD9"/>
    <w:rsid w:val="00A610F2"/>
    <w:rsid w:val="00A70CBE"/>
    <w:rsid w:val="00A8164D"/>
    <w:rsid w:val="00A84216"/>
    <w:rsid w:val="00AA14A0"/>
    <w:rsid w:val="00AA51EE"/>
    <w:rsid w:val="00AF5C0F"/>
    <w:rsid w:val="00B002C4"/>
    <w:rsid w:val="00B0066F"/>
    <w:rsid w:val="00B04C14"/>
    <w:rsid w:val="00B13BC0"/>
    <w:rsid w:val="00B15390"/>
    <w:rsid w:val="00B37C40"/>
    <w:rsid w:val="00B512EB"/>
    <w:rsid w:val="00B62995"/>
    <w:rsid w:val="00B80BCC"/>
    <w:rsid w:val="00B83A6C"/>
    <w:rsid w:val="00B83D07"/>
    <w:rsid w:val="00B87BE7"/>
    <w:rsid w:val="00B910A7"/>
    <w:rsid w:val="00BA1AF6"/>
    <w:rsid w:val="00BB3FE1"/>
    <w:rsid w:val="00BB4008"/>
    <w:rsid w:val="00BE5D7C"/>
    <w:rsid w:val="00C25016"/>
    <w:rsid w:val="00C3194A"/>
    <w:rsid w:val="00C3564C"/>
    <w:rsid w:val="00C43449"/>
    <w:rsid w:val="00C515A1"/>
    <w:rsid w:val="00C73600"/>
    <w:rsid w:val="00C865E9"/>
    <w:rsid w:val="00C91398"/>
    <w:rsid w:val="00CA6088"/>
    <w:rsid w:val="00CB12E0"/>
    <w:rsid w:val="00CC3CAC"/>
    <w:rsid w:val="00D03FC6"/>
    <w:rsid w:val="00D16A07"/>
    <w:rsid w:val="00D25644"/>
    <w:rsid w:val="00D409C8"/>
    <w:rsid w:val="00D40D8D"/>
    <w:rsid w:val="00D44F64"/>
    <w:rsid w:val="00D47DB7"/>
    <w:rsid w:val="00D67E31"/>
    <w:rsid w:val="00D82CBA"/>
    <w:rsid w:val="00D86BBA"/>
    <w:rsid w:val="00DB087A"/>
    <w:rsid w:val="00DB695D"/>
    <w:rsid w:val="00DD72DE"/>
    <w:rsid w:val="00DE73D3"/>
    <w:rsid w:val="00DF5036"/>
    <w:rsid w:val="00E075D9"/>
    <w:rsid w:val="00E24A83"/>
    <w:rsid w:val="00E3575A"/>
    <w:rsid w:val="00E44812"/>
    <w:rsid w:val="00E5581B"/>
    <w:rsid w:val="00E56B81"/>
    <w:rsid w:val="00E712EA"/>
    <w:rsid w:val="00E714A0"/>
    <w:rsid w:val="00EA19B7"/>
    <w:rsid w:val="00EA4494"/>
    <w:rsid w:val="00EE3F4E"/>
    <w:rsid w:val="00EF47FF"/>
    <w:rsid w:val="00F20520"/>
    <w:rsid w:val="00F23656"/>
    <w:rsid w:val="00F44AA9"/>
    <w:rsid w:val="00F47523"/>
    <w:rsid w:val="00F554A8"/>
    <w:rsid w:val="00F57E91"/>
    <w:rsid w:val="00F90BD3"/>
    <w:rsid w:val="00F929D9"/>
    <w:rsid w:val="00FA3D91"/>
    <w:rsid w:val="00FA6C92"/>
    <w:rsid w:val="00FB5DDB"/>
    <w:rsid w:val="00FB6749"/>
    <w:rsid w:val="00FC2F80"/>
    <w:rsid w:val="00FC78C3"/>
    <w:rsid w:val="00FD25C5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cef1edeee2edeee9f2e5eaf1f22c7ede0ea">
    <w:name w:val="Оceсf1нedоeeвe2нedоeeйe9 тf2еe5кeaсf1тf2 2 Зc7нedаe0кea"/>
    <w:basedOn w:val="a0"/>
    <w:uiPriority w:val="99"/>
    <w:rPr>
      <w:rFonts w:eastAsia="Times New Roman" w:cs="Times New Roman"/>
    </w:rPr>
  </w:style>
  <w:style w:type="character" w:customStyle="1" w:styleId="d1f2e0ede4e0f0f2edfbe9HTMLc7ede0ea">
    <w:name w:val="Сd1тf2аe0нedдe4аe0рf0тf2нedыfbйe9 HTML Зc7нedаe0кea"/>
    <w:basedOn w:val="a0"/>
    <w:uiPriority w:val="99"/>
    <w:rPr>
      <w:rFonts w:ascii="Courier New" w:eastAsia="Times New Roman" w:cs="Courier New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ascii="Times New Roman"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ascii="Times New Roman" w:eastAsia="Times New Roman"/>
    </w:rPr>
  </w:style>
  <w:style w:type="character" w:customStyle="1" w:styleId="ListLabel29">
    <w:name w:val="ListLabel 29"/>
    <w:uiPriority w:val="99"/>
    <w:rPr>
      <w:rFonts w:ascii="Times New Roman" w:hAnsi="Times New Roman"/>
    </w:rPr>
  </w:style>
  <w:style w:type="character" w:customStyle="1" w:styleId="ListLabel30">
    <w:name w:val="ListLabel 30"/>
    <w:uiPriority w:val="99"/>
    <w:rPr>
      <w:rFonts w:ascii="Times New Roman" w:eastAsia="Times New Roman"/>
      <w:lang w:val="x-none" w:eastAsia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</w:rPr>
  </w:style>
  <w:style w:type="paragraph" w:customStyle="1" w:styleId="c7ede0eac7ede0eac7ede0ea">
    <w:name w:val="Зc7нedаe0кea Зc7нedаe0кea Зc7нedаe0кea"/>
    <w:basedOn w:val="a"/>
    <w:uiPriority w:val="99"/>
    <w:pPr>
      <w:widowControl w:val="0"/>
      <w:suppressAutoHyphens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Liberation Serif" w:cs="Arial"/>
      <w:kern w:val="1"/>
      <w:sz w:val="20"/>
      <w:szCs w:val="20"/>
      <w:lang w:eastAsia="en-US"/>
    </w:rPr>
  </w:style>
  <w:style w:type="paragraph" w:styleId="2">
    <w:name w:val="Body Text 2"/>
    <w:basedOn w:val="a"/>
    <w:link w:val="20"/>
    <w:uiPriority w:val="99"/>
    <w:pPr>
      <w:suppressAutoHyphens w:val="0"/>
      <w:spacing w:after="120"/>
      <w:ind w:left="283"/>
    </w:pPr>
    <w:rPr>
      <w:kern w:val="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a3">
    <w:name w:val="List Paragraph"/>
    <w:basedOn w:val="a"/>
    <w:uiPriority w:val="99"/>
    <w:rsid w:val="005D6C19"/>
    <w:pPr>
      <w:autoSpaceDE/>
      <w:autoSpaceDN/>
      <w:adjustRightInd/>
      <w:spacing w:line="100" w:lineRule="atLeast"/>
      <w:ind w:left="720"/>
    </w:pPr>
    <w:rPr>
      <w:rFonts w:eastAsiaTheme="minorEastAsia" w:hAnsi="Times New Roman"/>
      <w:kern w:val="0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cs="Courier New"/>
      <w:kern w:val="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B1539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2417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2417"/>
    <w:rPr>
      <w:rFonts w:ascii="Tahoma" w:hAnsi="Tahoma" w:cs="Tahoma"/>
      <w:kern w:val="1"/>
      <w:sz w:val="16"/>
      <w:szCs w:val="16"/>
    </w:rPr>
  </w:style>
  <w:style w:type="paragraph" w:styleId="a7">
    <w:name w:val="Block Text"/>
    <w:basedOn w:val="a"/>
    <w:uiPriority w:val="99"/>
    <w:rsid w:val="005D6C19"/>
    <w:pPr>
      <w:autoSpaceDE/>
      <w:autoSpaceDN/>
      <w:adjustRightInd/>
      <w:spacing w:line="100" w:lineRule="atLeast"/>
      <w:ind w:left="907" w:right="1134" w:firstLine="142"/>
      <w:jc w:val="center"/>
    </w:pPr>
    <w:rPr>
      <w:rFonts w:eastAsiaTheme="minorEastAsia" w:hAnsi="Times New Roman"/>
      <w:kern w:val="0"/>
      <w:sz w:val="28"/>
      <w:szCs w:val="20"/>
      <w:lang w:eastAsia="ar-SA"/>
    </w:rPr>
  </w:style>
  <w:style w:type="table" w:styleId="a8">
    <w:name w:val="Table Grid"/>
    <w:basedOn w:val="a1"/>
    <w:uiPriority w:val="59"/>
    <w:rsid w:val="00E3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0C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0CC5"/>
    <w:rPr>
      <w:rFonts w:ascii="Times New Roman" w:eastAsia="Times New Roman" w:hAnsi="Liberation Serif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00C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0CC5"/>
    <w:rPr>
      <w:rFonts w:ascii="Times New Roman" w:eastAsia="Times New Roman" w:hAnsi="Liberation Serif"/>
      <w:kern w:val="1"/>
      <w:sz w:val="24"/>
      <w:szCs w:val="24"/>
    </w:rPr>
  </w:style>
  <w:style w:type="character" w:styleId="ad">
    <w:name w:val="Hyperlink"/>
    <w:basedOn w:val="a0"/>
    <w:uiPriority w:val="99"/>
    <w:unhideWhenUsed/>
    <w:rsid w:val="001A2B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basedOn w:val="a0"/>
    <w:uiPriority w:val="99"/>
    <w:rPr>
      <w:rFonts w:eastAsia="Times New Roman" w:cs="Times New Roman"/>
      <w:color w:val="0000FF"/>
      <w:u w:val="single"/>
    </w:rPr>
  </w:style>
  <w:style w:type="character" w:customStyle="1" w:styleId="cef1edeee2edeee9f2e5eaf1f22c7ede0ea">
    <w:name w:val="Оceсf1нedоeeвe2нedоeeйe9 тf2еe5кeaсf1тf2 2 Зc7нedаe0кea"/>
    <w:basedOn w:val="a0"/>
    <w:uiPriority w:val="99"/>
    <w:rPr>
      <w:rFonts w:eastAsia="Times New Roman" w:cs="Times New Roman"/>
    </w:rPr>
  </w:style>
  <w:style w:type="character" w:customStyle="1" w:styleId="d1f2e0ede4e0f0f2edfbe9HTMLc7ede0ea">
    <w:name w:val="Сd1тf2аe0нedдe4аe0рf0тf2нedыfbйe9 HTML Зc7нedаe0кea"/>
    <w:basedOn w:val="a0"/>
    <w:uiPriority w:val="99"/>
    <w:rPr>
      <w:rFonts w:ascii="Courier New" w:eastAsia="Times New Roman" w:cs="Courier New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ascii="Times New Roman"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ascii="Times New Roman" w:eastAsia="Times New Roman"/>
    </w:rPr>
  </w:style>
  <w:style w:type="character" w:customStyle="1" w:styleId="ListLabel29">
    <w:name w:val="ListLabel 29"/>
    <w:uiPriority w:val="99"/>
    <w:rPr>
      <w:rFonts w:ascii="Times New Roman" w:hAnsi="Times New Roman"/>
    </w:rPr>
  </w:style>
  <w:style w:type="character" w:customStyle="1" w:styleId="ListLabel30">
    <w:name w:val="ListLabel 30"/>
    <w:uiPriority w:val="99"/>
    <w:rPr>
      <w:rFonts w:ascii="Times New Roman" w:eastAsia="Times New Roman"/>
      <w:lang w:val="x-none" w:eastAsia="en-US"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kern w:val="0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kern w:val="1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16"/>
      <w:szCs w:val="16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6"/>
      <w:szCs w:val="26"/>
    </w:rPr>
  </w:style>
  <w:style w:type="paragraph" w:customStyle="1" w:styleId="c7ede0eac7ede0eac7ede0ea">
    <w:name w:val="Зc7нedаe0кea Зc7нedаe0кea Зc7нedаe0кea"/>
    <w:basedOn w:val="a"/>
    <w:uiPriority w:val="99"/>
    <w:pPr>
      <w:widowControl w:val="0"/>
      <w:suppressAutoHyphens w:val="0"/>
      <w:spacing w:after="160" w:line="240" w:lineRule="exact"/>
      <w:jc w:val="right"/>
    </w:pPr>
    <w:rPr>
      <w:kern w:val="0"/>
      <w:sz w:val="20"/>
      <w:szCs w:val="20"/>
      <w:lang w:val="en-GB" w:eastAsia="en-US"/>
    </w:rPr>
  </w:style>
  <w:style w:type="paragraph" w:customStyle="1" w:styleId="ConsNormal">
    <w:name w:val="Con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Liberation Serif" w:cs="Arial"/>
      <w:kern w:val="1"/>
      <w:sz w:val="20"/>
      <w:szCs w:val="20"/>
      <w:lang w:eastAsia="en-US"/>
    </w:rPr>
  </w:style>
  <w:style w:type="paragraph" w:styleId="2">
    <w:name w:val="Body Text 2"/>
    <w:basedOn w:val="a"/>
    <w:link w:val="20"/>
    <w:uiPriority w:val="99"/>
    <w:pPr>
      <w:suppressAutoHyphens w:val="0"/>
      <w:spacing w:after="120"/>
      <w:ind w:left="283"/>
    </w:pPr>
    <w:rPr>
      <w:kern w:val="0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styleId="a3">
    <w:name w:val="List Paragraph"/>
    <w:basedOn w:val="a"/>
    <w:uiPriority w:val="99"/>
    <w:rsid w:val="005D6C19"/>
    <w:pPr>
      <w:autoSpaceDE/>
      <w:autoSpaceDN/>
      <w:adjustRightInd/>
      <w:spacing w:line="100" w:lineRule="atLeast"/>
      <w:ind w:left="720"/>
    </w:pPr>
    <w:rPr>
      <w:rFonts w:eastAsiaTheme="minorEastAsia" w:hAnsi="Times New Roman"/>
      <w:kern w:val="0"/>
      <w:sz w:val="28"/>
      <w:szCs w:val="28"/>
      <w:lang w:eastAsia="ar-SA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cs="Courier New"/>
      <w:kern w:val="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kern w:val="1"/>
      <w:sz w:val="20"/>
      <w:szCs w:val="20"/>
    </w:rPr>
  </w:style>
  <w:style w:type="paragraph" w:styleId="a4">
    <w:name w:val="No Spacing"/>
    <w:uiPriority w:val="1"/>
    <w:qFormat/>
    <w:rsid w:val="00B15390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2417"/>
    <w:rPr>
      <w:rFonts w:ascii="Tahoma" w:eastAsiaTheme="minorEastAsi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22417"/>
    <w:rPr>
      <w:rFonts w:ascii="Tahoma" w:hAnsi="Tahoma" w:cs="Tahoma"/>
      <w:kern w:val="1"/>
      <w:sz w:val="16"/>
      <w:szCs w:val="16"/>
    </w:rPr>
  </w:style>
  <w:style w:type="paragraph" w:styleId="a7">
    <w:name w:val="Block Text"/>
    <w:basedOn w:val="a"/>
    <w:uiPriority w:val="99"/>
    <w:rsid w:val="005D6C19"/>
    <w:pPr>
      <w:autoSpaceDE/>
      <w:autoSpaceDN/>
      <w:adjustRightInd/>
      <w:spacing w:line="100" w:lineRule="atLeast"/>
      <w:ind w:left="907" w:right="1134" w:firstLine="142"/>
      <w:jc w:val="center"/>
    </w:pPr>
    <w:rPr>
      <w:rFonts w:eastAsiaTheme="minorEastAsia" w:hAnsi="Times New Roman"/>
      <w:kern w:val="0"/>
      <w:sz w:val="28"/>
      <w:szCs w:val="20"/>
      <w:lang w:eastAsia="ar-SA"/>
    </w:rPr>
  </w:style>
  <w:style w:type="table" w:styleId="a8">
    <w:name w:val="Table Grid"/>
    <w:basedOn w:val="a1"/>
    <w:uiPriority w:val="59"/>
    <w:rsid w:val="00E35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200C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0CC5"/>
    <w:rPr>
      <w:rFonts w:ascii="Times New Roman" w:eastAsia="Times New Roman" w:hAnsi="Liberation Serif"/>
      <w:kern w:val="1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200C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0CC5"/>
    <w:rPr>
      <w:rFonts w:ascii="Times New Roman" w:eastAsia="Times New Roman" w:hAnsi="Liberation Serif"/>
      <w:kern w:val="1"/>
      <w:sz w:val="24"/>
      <w:szCs w:val="24"/>
    </w:rPr>
  </w:style>
  <w:style w:type="character" w:styleId="ad">
    <w:name w:val="Hyperlink"/>
    <w:basedOn w:val="a0"/>
    <w:uiPriority w:val="99"/>
    <w:unhideWhenUsed/>
    <w:rsid w:val="001A2B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67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5C959-B434-40DD-BFC0-D7FFCCE3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Петрозаводского городского округа от 10.06.2015 N 2909"Об утверждении Порядка разработки прогноза социально-экономического развития Петрозаводского городского округа на очередной финансовый год и плановый период"</vt:lpstr>
    </vt:vector>
  </TitlesOfParts>
  <Company>КонсультантПлюс Версия 4015.00.08</Company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Петрозаводского городского округа от 10.06.2015 N 2909"Об утверждении Порядка разработки прогноза социально-экономического развития Петрозаводского городского округа на очередной финансовый год и плановый период"</dc:title>
  <dc:creator>User</dc:creator>
  <cp:lastModifiedBy>Макарова Марина Анатольевна</cp:lastModifiedBy>
  <cp:revision>16</cp:revision>
  <cp:lastPrinted>2025-05-19T08:47:00Z</cp:lastPrinted>
  <dcterms:created xsi:type="dcterms:W3CDTF">2025-01-20T12:18:00Z</dcterms:created>
  <dcterms:modified xsi:type="dcterms:W3CDTF">2025-05-21T11:31:00Z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admin</vt:lpwstr>
  </property>
</Properties>
</file>